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58" w:rsidRPr="00FA6222" w:rsidRDefault="004B5258" w:rsidP="00FA6222">
      <w:pPr>
        <w:spacing w:after="0"/>
        <w:jc w:val="center"/>
        <w:rPr>
          <w:rFonts w:ascii="Times New Roman" w:hAnsi="Times New Roman" w:cs="Times New Roman"/>
          <w:b/>
          <w:sz w:val="24"/>
          <w:szCs w:val="24"/>
        </w:rPr>
      </w:pPr>
      <w:bookmarkStart w:id="0" w:name="_GoBack"/>
      <w:bookmarkEnd w:id="0"/>
    </w:p>
    <w:p w:rsidR="00741CB4" w:rsidRPr="00FA6222" w:rsidRDefault="009544B9" w:rsidP="00FA6222">
      <w:pPr>
        <w:spacing w:after="0"/>
        <w:jc w:val="center"/>
        <w:rPr>
          <w:rFonts w:ascii="Times New Roman" w:hAnsi="Times New Roman" w:cs="Times New Roman"/>
          <w:b/>
          <w:sz w:val="24"/>
          <w:szCs w:val="24"/>
        </w:rPr>
      </w:pPr>
      <w:r w:rsidRPr="00FA6222">
        <w:rPr>
          <w:rFonts w:ascii="Times New Roman" w:hAnsi="Times New Roman" w:cs="Times New Roman"/>
          <w:b/>
          <w:sz w:val="24"/>
          <w:szCs w:val="24"/>
        </w:rPr>
        <w:t>AB PROJE ÖDEMELERİNE İLİŞKİN HUSUSLAR</w:t>
      </w:r>
    </w:p>
    <w:p w:rsidR="00741CB4" w:rsidRPr="00FA6222" w:rsidRDefault="00741CB4" w:rsidP="00FA6222">
      <w:pPr>
        <w:spacing w:after="0"/>
        <w:rPr>
          <w:rFonts w:ascii="Times New Roman" w:hAnsi="Times New Roman" w:cs="Times New Roman"/>
          <w:sz w:val="24"/>
          <w:szCs w:val="24"/>
        </w:rPr>
      </w:pPr>
    </w:p>
    <w:p w:rsidR="00741CB4" w:rsidRPr="00FA6222" w:rsidRDefault="00741CB4"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ab/>
        <w:t>Avrupa Birliği, Uluslararası kuruluşların kaynaklarından kamu idarelerine proje karşılığı aktarılan hibe niteliğindeki tutarların harcanması ve muhasebeleştirilmesine ilişkin esas ve usuller uyarınca proje hizmetlerinin yürütülmesinde uygulamaya yardımcı olmak üzere aşağıdaki açıklamaların yapılması gerekli görülmüştür.</w:t>
      </w:r>
    </w:p>
    <w:p w:rsidR="00741CB4" w:rsidRPr="00FA6222" w:rsidRDefault="00741CB4" w:rsidP="00FA6222">
      <w:pPr>
        <w:pStyle w:val="ListeParagraf"/>
        <w:numPr>
          <w:ilvl w:val="0"/>
          <w:numId w:val="1"/>
        </w:numPr>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27.11.2007 tarih ve 26713 Sayılı Resmi Gazetede yayımlanan yönetmeliğin 4/e maddesi gereğince proje yürütücüsünü belirlemek üzere Rektörlük makamından onay alınmalıdır.</w:t>
      </w:r>
    </w:p>
    <w:p w:rsidR="00741CB4" w:rsidRPr="00FA6222" w:rsidRDefault="007B21D9" w:rsidP="00FA6222">
      <w:pPr>
        <w:pStyle w:val="ListeParagraf"/>
        <w:numPr>
          <w:ilvl w:val="0"/>
          <w:numId w:val="1"/>
        </w:numPr>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Proje kabul edildikten sonra</w:t>
      </w:r>
      <w:r w:rsidR="00E45C1F" w:rsidRPr="00FA6222">
        <w:rPr>
          <w:rFonts w:ascii="Times New Roman" w:hAnsi="Times New Roman" w:cs="Times New Roman"/>
          <w:sz w:val="24"/>
          <w:szCs w:val="24"/>
        </w:rPr>
        <w:t>,</w:t>
      </w:r>
      <w:r w:rsidR="00EE5E6D" w:rsidRPr="00FA6222">
        <w:rPr>
          <w:rFonts w:ascii="Times New Roman" w:hAnsi="Times New Roman" w:cs="Times New Roman"/>
          <w:sz w:val="24"/>
          <w:szCs w:val="24"/>
        </w:rPr>
        <w:t xml:space="preserve"> </w:t>
      </w:r>
      <w:r w:rsidR="00E45C1F" w:rsidRPr="00FA6222">
        <w:rPr>
          <w:rFonts w:ascii="Times New Roman" w:hAnsi="Times New Roman" w:cs="Times New Roman"/>
          <w:sz w:val="24"/>
          <w:szCs w:val="24"/>
        </w:rPr>
        <w:t>proje yürütücüsü</w:t>
      </w:r>
      <w:r w:rsidRPr="00FA6222">
        <w:rPr>
          <w:rFonts w:ascii="Times New Roman" w:hAnsi="Times New Roman" w:cs="Times New Roman"/>
          <w:sz w:val="24"/>
          <w:szCs w:val="24"/>
        </w:rPr>
        <w:t xml:space="preserve"> p</w:t>
      </w:r>
      <w:r w:rsidR="00741CB4" w:rsidRPr="00FA6222">
        <w:rPr>
          <w:rFonts w:ascii="Times New Roman" w:hAnsi="Times New Roman" w:cs="Times New Roman"/>
          <w:sz w:val="24"/>
          <w:szCs w:val="24"/>
        </w:rPr>
        <w:t>rojeye yönelik her türlü tahsilat ve harcamaların yapılacağı p</w:t>
      </w:r>
      <w:r w:rsidRPr="00FA6222">
        <w:rPr>
          <w:rFonts w:ascii="Times New Roman" w:hAnsi="Times New Roman" w:cs="Times New Roman"/>
          <w:sz w:val="24"/>
          <w:szCs w:val="24"/>
        </w:rPr>
        <w:t>r</w:t>
      </w:r>
      <w:r w:rsidR="00741CB4" w:rsidRPr="00FA6222">
        <w:rPr>
          <w:rFonts w:ascii="Times New Roman" w:hAnsi="Times New Roman" w:cs="Times New Roman"/>
          <w:sz w:val="24"/>
          <w:szCs w:val="24"/>
        </w:rPr>
        <w:t xml:space="preserve">oje özel hesabı açtırmak üzere </w:t>
      </w:r>
      <w:r w:rsidR="0034638F" w:rsidRPr="00FA6222">
        <w:rPr>
          <w:rFonts w:ascii="Times New Roman" w:hAnsi="Times New Roman" w:cs="Times New Roman"/>
          <w:sz w:val="24"/>
          <w:szCs w:val="24"/>
        </w:rPr>
        <w:t>Strateji Geliştirme Daire Başkanlığı’na (Muhasebe Birimine) yazılı müracaatı sonucu Ziraat Bankası şubesince her bir proje için özel hesap açtırılır. Açılan hesap numarası Proje yürütücüsüne bildirilir. Proje yürütücüsü bu hesabı AB Komisyonuna hem e-mail hem de posta yolu ile doldurarak iletir.</w:t>
      </w:r>
    </w:p>
    <w:p w:rsidR="0034638F" w:rsidRPr="00FA6222" w:rsidRDefault="0034638F" w:rsidP="00FA6222">
      <w:pPr>
        <w:pStyle w:val="ListeParagraf"/>
        <w:numPr>
          <w:ilvl w:val="0"/>
          <w:numId w:val="1"/>
        </w:numPr>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 xml:space="preserve">Proje karşılığı </w:t>
      </w:r>
      <w:r w:rsidR="001B1118" w:rsidRPr="00FA6222">
        <w:rPr>
          <w:rFonts w:ascii="Times New Roman" w:hAnsi="Times New Roman" w:cs="Times New Roman"/>
          <w:sz w:val="24"/>
          <w:szCs w:val="24"/>
        </w:rPr>
        <w:t xml:space="preserve">gönderilen dövizler </w:t>
      </w:r>
      <w:proofErr w:type="spellStart"/>
      <w:r w:rsidR="001B1118" w:rsidRPr="00FA6222">
        <w:rPr>
          <w:rFonts w:ascii="Times New Roman" w:hAnsi="Times New Roman" w:cs="Times New Roman"/>
          <w:sz w:val="24"/>
          <w:szCs w:val="24"/>
        </w:rPr>
        <w:t>SGDB’in</w:t>
      </w:r>
      <w:proofErr w:type="spellEnd"/>
      <w:r w:rsidR="001B1118" w:rsidRPr="00FA6222">
        <w:rPr>
          <w:rFonts w:ascii="Times New Roman" w:hAnsi="Times New Roman" w:cs="Times New Roman"/>
          <w:sz w:val="24"/>
          <w:szCs w:val="24"/>
        </w:rPr>
        <w:t xml:space="preserve"> açtığı özel hesaba aktarılır ve ilgili projeye ait </w:t>
      </w:r>
      <w:r w:rsidR="00054F33" w:rsidRPr="00FA6222">
        <w:rPr>
          <w:rFonts w:ascii="Times New Roman" w:hAnsi="Times New Roman" w:cs="Times New Roman"/>
          <w:sz w:val="24"/>
          <w:szCs w:val="24"/>
        </w:rPr>
        <w:t>sözleşme</w:t>
      </w:r>
      <w:r w:rsidR="001B1118" w:rsidRPr="00FA6222">
        <w:rPr>
          <w:rFonts w:ascii="Times New Roman" w:hAnsi="Times New Roman" w:cs="Times New Roman"/>
          <w:sz w:val="24"/>
          <w:szCs w:val="24"/>
        </w:rPr>
        <w:t xml:space="preserve">nin bir nüshası </w:t>
      </w:r>
      <w:proofErr w:type="spellStart"/>
      <w:r w:rsidR="001B1118" w:rsidRPr="00FA6222">
        <w:rPr>
          <w:rFonts w:ascii="Times New Roman" w:hAnsi="Times New Roman" w:cs="Times New Roman"/>
          <w:sz w:val="24"/>
          <w:szCs w:val="24"/>
        </w:rPr>
        <w:t>SGDB’na</w:t>
      </w:r>
      <w:proofErr w:type="spellEnd"/>
      <w:r w:rsidR="001B1118" w:rsidRPr="00FA6222">
        <w:rPr>
          <w:rFonts w:ascii="Times New Roman" w:hAnsi="Times New Roman" w:cs="Times New Roman"/>
          <w:sz w:val="24"/>
          <w:szCs w:val="24"/>
        </w:rPr>
        <w:t xml:space="preserve"> </w:t>
      </w:r>
      <w:proofErr w:type="gramStart"/>
      <w:r w:rsidR="001B1118" w:rsidRPr="00FA6222">
        <w:rPr>
          <w:rFonts w:ascii="Times New Roman" w:hAnsi="Times New Roman" w:cs="Times New Roman"/>
          <w:sz w:val="24"/>
          <w:szCs w:val="24"/>
        </w:rPr>
        <w:t>gönderi</w:t>
      </w:r>
      <w:r w:rsidR="004C1B35" w:rsidRPr="00FA6222">
        <w:rPr>
          <w:rFonts w:ascii="Times New Roman" w:hAnsi="Times New Roman" w:cs="Times New Roman"/>
          <w:sz w:val="24"/>
          <w:szCs w:val="24"/>
        </w:rPr>
        <w:t xml:space="preserve">lerek </w:t>
      </w:r>
      <w:r w:rsidR="001B1118" w:rsidRPr="00FA6222">
        <w:rPr>
          <w:rFonts w:ascii="Times New Roman" w:hAnsi="Times New Roman" w:cs="Times New Roman"/>
          <w:sz w:val="24"/>
          <w:szCs w:val="24"/>
        </w:rPr>
        <w:t xml:space="preserve"> Proje</w:t>
      </w:r>
      <w:proofErr w:type="gramEnd"/>
      <w:r w:rsidR="001B1118" w:rsidRPr="00FA6222">
        <w:rPr>
          <w:rFonts w:ascii="Times New Roman" w:hAnsi="Times New Roman" w:cs="Times New Roman"/>
          <w:sz w:val="24"/>
          <w:szCs w:val="24"/>
        </w:rPr>
        <w:t xml:space="preserve"> numarasının alınması sağlanır.</w:t>
      </w:r>
      <w:r w:rsidR="00EE5E6D" w:rsidRPr="00FA6222">
        <w:rPr>
          <w:rFonts w:ascii="Times New Roman" w:hAnsi="Times New Roman" w:cs="Times New Roman"/>
          <w:sz w:val="24"/>
          <w:szCs w:val="24"/>
        </w:rPr>
        <w:t xml:space="preserve"> </w:t>
      </w:r>
      <w:r w:rsidR="009C075C" w:rsidRPr="00FA6222">
        <w:rPr>
          <w:rFonts w:ascii="Times New Roman" w:hAnsi="Times New Roman" w:cs="Times New Roman"/>
          <w:sz w:val="24"/>
          <w:szCs w:val="24"/>
        </w:rPr>
        <w:t>Projenin başlangıç ve bitiş tarihi ile süre uzatımlarının</w:t>
      </w:r>
      <w:r w:rsidR="00EE5E6D" w:rsidRPr="00FA6222">
        <w:rPr>
          <w:rFonts w:ascii="Times New Roman" w:hAnsi="Times New Roman" w:cs="Times New Roman"/>
          <w:sz w:val="24"/>
          <w:szCs w:val="24"/>
        </w:rPr>
        <w:t xml:space="preserve"> </w:t>
      </w:r>
      <w:r w:rsidR="009C075C" w:rsidRPr="00FA6222">
        <w:rPr>
          <w:rFonts w:ascii="Times New Roman" w:hAnsi="Times New Roman" w:cs="Times New Roman"/>
          <w:sz w:val="24"/>
          <w:szCs w:val="24"/>
        </w:rPr>
        <w:t xml:space="preserve">da SGDB </w:t>
      </w:r>
      <w:proofErr w:type="spellStart"/>
      <w:r w:rsidR="009C075C" w:rsidRPr="00FA6222">
        <w:rPr>
          <w:rFonts w:ascii="Times New Roman" w:hAnsi="Times New Roman" w:cs="Times New Roman"/>
          <w:sz w:val="24"/>
          <w:szCs w:val="24"/>
        </w:rPr>
        <w:t>na</w:t>
      </w:r>
      <w:proofErr w:type="spellEnd"/>
      <w:r w:rsidR="009C075C" w:rsidRPr="00FA6222">
        <w:rPr>
          <w:rFonts w:ascii="Times New Roman" w:hAnsi="Times New Roman" w:cs="Times New Roman"/>
          <w:sz w:val="24"/>
          <w:szCs w:val="24"/>
        </w:rPr>
        <w:t xml:space="preserve"> bildirilmesi ger</w:t>
      </w:r>
      <w:r w:rsidR="00CA2BB1" w:rsidRPr="00FA6222">
        <w:rPr>
          <w:rFonts w:ascii="Times New Roman" w:hAnsi="Times New Roman" w:cs="Times New Roman"/>
          <w:sz w:val="24"/>
          <w:szCs w:val="24"/>
        </w:rPr>
        <w:t>e</w:t>
      </w:r>
      <w:r w:rsidR="009C075C" w:rsidRPr="00FA6222">
        <w:rPr>
          <w:rFonts w:ascii="Times New Roman" w:hAnsi="Times New Roman" w:cs="Times New Roman"/>
          <w:sz w:val="24"/>
          <w:szCs w:val="24"/>
        </w:rPr>
        <w:t xml:space="preserve">kmektedir. </w:t>
      </w:r>
    </w:p>
    <w:p w:rsidR="001B1118" w:rsidRPr="00FA6222" w:rsidRDefault="001B1118" w:rsidP="00FA6222">
      <w:pPr>
        <w:pStyle w:val="ListeParagraf"/>
        <w:numPr>
          <w:ilvl w:val="0"/>
          <w:numId w:val="1"/>
        </w:numPr>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 xml:space="preserve">Projeye ilişkin mal </w:t>
      </w:r>
      <w:proofErr w:type="gramStart"/>
      <w:r w:rsidRPr="00FA6222">
        <w:rPr>
          <w:rFonts w:ascii="Times New Roman" w:hAnsi="Times New Roman" w:cs="Times New Roman"/>
          <w:sz w:val="24"/>
          <w:szCs w:val="24"/>
        </w:rPr>
        <w:t>veya  hizmet</w:t>
      </w:r>
      <w:proofErr w:type="gramEnd"/>
      <w:r w:rsidRPr="00FA6222">
        <w:rPr>
          <w:rFonts w:ascii="Times New Roman" w:hAnsi="Times New Roman" w:cs="Times New Roman"/>
          <w:sz w:val="24"/>
          <w:szCs w:val="24"/>
        </w:rPr>
        <w:t xml:space="preserve"> alımı için avans verilmek üzere proje yürütücüsü tarafından “Proje Mutemedi” belirlenmelidir.</w:t>
      </w:r>
    </w:p>
    <w:p w:rsidR="000B1EAB" w:rsidRPr="00FA6222" w:rsidRDefault="000B1EAB" w:rsidP="00FA6222">
      <w:pPr>
        <w:pStyle w:val="ListeParagraf"/>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w:t>
      </w:r>
    </w:p>
    <w:p w:rsidR="00704904" w:rsidRDefault="001B1118" w:rsidP="00FA6222">
      <w:pPr>
        <w:pStyle w:val="ListeParagraf"/>
        <w:numPr>
          <w:ilvl w:val="0"/>
          <w:numId w:val="1"/>
        </w:numPr>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 xml:space="preserve"> Proje kapsamında verilecek avanslar ve yapılacak ödemeler, proje yürütücüsünün </w:t>
      </w:r>
      <w:r w:rsidR="00332F1A" w:rsidRPr="00FA6222">
        <w:rPr>
          <w:rFonts w:ascii="Times New Roman" w:hAnsi="Times New Roman" w:cs="Times New Roman"/>
          <w:sz w:val="24"/>
          <w:szCs w:val="24"/>
        </w:rPr>
        <w:t>talimatı çerçevesinde sınırlamaya tabi olmaksızın yapılır. Muteme</w:t>
      </w:r>
      <w:r w:rsidR="00D5345F" w:rsidRPr="00FA6222">
        <w:rPr>
          <w:rFonts w:ascii="Times New Roman" w:hAnsi="Times New Roman" w:cs="Times New Roman"/>
          <w:sz w:val="24"/>
          <w:szCs w:val="24"/>
        </w:rPr>
        <w:t>t</w:t>
      </w:r>
      <w:r w:rsidR="00332F1A" w:rsidRPr="00FA6222">
        <w:rPr>
          <w:rFonts w:ascii="Times New Roman" w:hAnsi="Times New Roman" w:cs="Times New Roman"/>
          <w:sz w:val="24"/>
          <w:szCs w:val="24"/>
        </w:rPr>
        <w:t xml:space="preserve"> görevlendir</w:t>
      </w:r>
      <w:r w:rsidR="00D5345F" w:rsidRPr="00FA6222">
        <w:rPr>
          <w:rFonts w:ascii="Times New Roman" w:hAnsi="Times New Roman" w:cs="Times New Roman"/>
          <w:sz w:val="24"/>
          <w:szCs w:val="24"/>
        </w:rPr>
        <w:t>mesine ilişkin yazıda, mal veya hizmetin ne kadar süre içinde alınacağı ve avansın hangi süre içinde mahsup edileceği be</w:t>
      </w:r>
      <w:r w:rsidR="00054F33" w:rsidRPr="00FA6222">
        <w:rPr>
          <w:rFonts w:ascii="Times New Roman" w:hAnsi="Times New Roman" w:cs="Times New Roman"/>
          <w:sz w:val="24"/>
          <w:szCs w:val="24"/>
        </w:rPr>
        <w:t>lirtilir. Yukarıda yer alan kura</w:t>
      </w:r>
      <w:r w:rsidR="00D5345F" w:rsidRPr="00FA6222">
        <w:rPr>
          <w:rFonts w:ascii="Times New Roman" w:hAnsi="Times New Roman" w:cs="Times New Roman"/>
          <w:sz w:val="24"/>
          <w:szCs w:val="24"/>
        </w:rPr>
        <w:t>llar çerçev</w:t>
      </w:r>
      <w:r w:rsidR="007B21D9" w:rsidRPr="00FA6222">
        <w:rPr>
          <w:rFonts w:ascii="Times New Roman" w:hAnsi="Times New Roman" w:cs="Times New Roman"/>
          <w:sz w:val="24"/>
          <w:szCs w:val="24"/>
        </w:rPr>
        <w:t>esinde proje yürütücüsü kendisi d</w:t>
      </w:r>
      <w:r w:rsidR="00D5345F" w:rsidRPr="00FA6222">
        <w:rPr>
          <w:rFonts w:ascii="Times New Roman" w:hAnsi="Times New Roman" w:cs="Times New Roman"/>
          <w:sz w:val="24"/>
          <w:szCs w:val="24"/>
        </w:rPr>
        <w:t>e avans alabilir.</w:t>
      </w:r>
      <w:r w:rsidR="007B21D9" w:rsidRPr="00FA6222">
        <w:rPr>
          <w:rFonts w:ascii="Times New Roman" w:hAnsi="Times New Roman" w:cs="Times New Roman"/>
          <w:sz w:val="24"/>
          <w:szCs w:val="24"/>
        </w:rPr>
        <w:t xml:space="preserve"> Verilen avanslar yürütücü tarafından belirlenen tarihte mahsup edilir.</w:t>
      </w:r>
    </w:p>
    <w:p w:rsidR="00FA6222" w:rsidRPr="00FA6222" w:rsidRDefault="00FA6222" w:rsidP="00FA6222">
      <w:pPr>
        <w:pStyle w:val="ListeParagraf"/>
        <w:spacing w:after="0"/>
        <w:ind w:left="0" w:firstLine="0"/>
        <w:jc w:val="both"/>
        <w:rPr>
          <w:rFonts w:ascii="Times New Roman" w:hAnsi="Times New Roman" w:cs="Times New Roman"/>
          <w:sz w:val="24"/>
          <w:szCs w:val="24"/>
        </w:rPr>
      </w:pPr>
    </w:p>
    <w:p w:rsidR="00FA6222" w:rsidRDefault="00FA6222" w:rsidP="00FA6222">
      <w:pPr>
        <w:pStyle w:val="ListeParagraf"/>
        <w:spacing w:after="0"/>
        <w:ind w:left="0" w:firstLine="0"/>
        <w:jc w:val="both"/>
        <w:rPr>
          <w:rFonts w:ascii="Times New Roman" w:hAnsi="Times New Roman" w:cs="Times New Roman"/>
          <w:sz w:val="24"/>
          <w:szCs w:val="24"/>
        </w:rPr>
      </w:pPr>
      <w:r>
        <w:rPr>
          <w:rFonts w:ascii="Times New Roman" w:hAnsi="Times New Roman" w:cs="Times New Roman"/>
          <w:b/>
          <w:sz w:val="24"/>
          <w:szCs w:val="24"/>
        </w:rPr>
        <w:tab/>
      </w:r>
      <w:r w:rsidR="007B21D9" w:rsidRPr="00FA6222">
        <w:rPr>
          <w:rFonts w:ascii="Times New Roman" w:hAnsi="Times New Roman" w:cs="Times New Roman"/>
          <w:b/>
          <w:sz w:val="24"/>
          <w:szCs w:val="24"/>
        </w:rPr>
        <w:t>SEYAHAT HARCAMALARI</w:t>
      </w:r>
      <w:r w:rsidR="007C32D6" w:rsidRPr="00FA6222">
        <w:rPr>
          <w:rFonts w:ascii="Times New Roman" w:hAnsi="Times New Roman" w:cs="Times New Roman"/>
          <w:sz w:val="24"/>
          <w:szCs w:val="24"/>
        </w:rPr>
        <w:t xml:space="preserve">: </w:t>
      </w:r>
    </w:p>
    <w:p w:rsidR="00FA6222" w:rsidRPr="00FA6222" w:rsidRDefault="00FA6222" w:rsidP="00FA6222">
      <w:pPr>
        <w:pStyle w:val="ListeParagraf"/>
        <w:rPr>
          <w:rFonts w:ascii="Times New Roman" w:hAnsi="Times New Roman" w:cs="Times New Roman"/>
          <w:sz w:val="24"/>
          <w:szCs w:val="24"/>
        </w:rPr>
      </w:pPr>
    </w:p>
    <w:p w:rsidR="00704904" w:rsidRDefault="00FA6222" w:rsidP="00FA6222">
      <w:pPr>
        <w:pStyle w:val="ListeParagraf"/>
        <w:spacing w:after="0"/>
        <w:ind w:left="0" w:firstLine="0"/>
        <w:jc w:val="both"/>
        <w:rPr>
          <w:rFonts w:ascii="Times New Roman" w:hAnsi="Times New Roman" w:cs="Times New Roman"/>
          <w:sz w:val="24"/>
          <w:szCs w:val="24"/>
        </w:rPr>
      </w:pPr>
      <w:r>
        <w:rPr>
          <w:rFonts w:ascii="Times New Roman" w:hAnsi="Times New Roman" w:cs="Times New Roman"/>
          <w:b/>
          <w:sz w:val="24"/>
          <w:szCs w:val="24"/>
        </w:rPr>
        <w:tab/>
      </w:r>
      <w:r w:rsidR="007C32D6" w:rsidRPr="00FA6222">
        <w:rPr>
          <w:rFonts w:ascii="Times New Roman" w:hAnsi="Times New Roman" w:cs="Times New Roman"/>
          <w:sz w:val="24"/>
          <w:szCs w:val="24"/>
        </w:rPr>
        <w:t xml:space="preserve">Seyahat masrafları gidilecek ülke ve kişinin kadro derecesine göre değişmektedir. Seyahat gerçekleşmeden önce Rektörden (Personel Dairesi Başkanlığı) Görevlendirme onayı alınır. Proje kapsamında yapılacak </w:t>
      </w:r>
      <w:r w:rsidR="0084149A" w:rsidRPr="00FA6222">
        <w:rPr>
          <w:rFonts w:ascii="Times New Roman" w:hAnsi="Times New Roman" w:cs="Times New Roman"/>
          <w:sz w:val="24"/>
          <w:szCs w:val="24"/>
        </w:rPr>
        <w:t>seyahatlere ilişkin gündelikler, varsa proje sözleşmesinde belirtilen hükümlere göre ödenir. Proje sözleşmesinde herhangi bir hüküm bulunm</w:t>
      </w:r>
      <w:r w:rsidR="00852DC5" w:rsidRPr="00FA6222">
        <w:rPr>
          <w:rFonts w:ascii="Times New Roman" w:hAnsi="Times New Roman" w:cs="Times New Roman"/>
          <w:sz w:val="24"/>
          <w:szCs w:val="24"/>
        </w:rPr>
        <w:t xml:space="preserve">aması </w:t>
      </w:r>
      <w:proofErr w:type="gramStart"/>
      <w:r w:rsidR="00852DC5" w:rsidRPr="00FA6222">
        <w:rPr>
          <w:rFonts w:ascii="Times New Roman" w:hAnsi="Times New Roman" w:cs="Times New Roman"/>
          <w:sz w:val="24"/>
          <w:szCs w:val="24"/>
        </w:rPr>
        <w:t xml:space="preserve">halinde </w:t>
      </w:r>
      <w:r w:rsidR="0084149A" w:rsidRPr="00FA6222">
        <w:rPr>
          <w:rFonts w:ascii="Times New Roman" w:hAnsi="Times New Roman" w:cs="Times New Roman"/>
          <w:sz w:val="24"/>
          <w:szCs w:val="24"/>
        </w:rPr>
        <w:t>,</w:t>
      </w:r>
      <w:r w:rsidR="00852DC5" w:rsidRPr="00FA6222">
        <w:rPr>
          <w:rFonts w:ascii="Times New Roman" w:hAnsi="Times New Roman" w:cs="Times New Roman"/>
          <w:sz w:val="24"/>
          <w:szCs w:val="24"/>
        </w:rPr>
        <w:t>yurtiçi</w:t>
      </w:r>
      <w:proofErr w:type="gramEnd"/>
      <w:r w:rsidR="00852DC5" w:rsidRPr="00FA6222">
        <w:rPr>
          <w:rFonts w:ascii="Times New Roman" w:hAnsi="Times New Roman" w:cs="Times New Roman"/>
          <w:sz w:val="24"/>
          <w:szCs w:val="24"/>
        </w:rPr>
        <w:t xml:space="preserve"> seyahatler için</w:t>
      </w:r>
      <w:r w:rsidR="00704904" w:rsidRPr="00FA6222">
        <w:rPr>
          <w:rFonts w:ascii="Times New Roman" w:hAnsi="Times New Roman" w:cs="Times New Roman"/>
          <w:sz w:val="24"/>
          <w:szCs w:val="24"/>
        </w:rPr>
        <w:t xml:space="preserve"> 6245 sayılı </w:t>
      </w:r>
      <w:r w:rsidR="00852DC5" w:rsidRPr="00FA6222">
        <w:rPr>
          <w:rFonts w:ascii="Times New Roman" w:hAnsi="Times New Roman" w:cs="Times New Roman"/>
          <w:sz w:val="24"/>
          <w:szCs w:val="24"/>
        </w:rPr>
        <w:t>H</w:t>
      </w:r>
      <w:r w:rsidR="00704904" w:rsidRPr="00FA6222">
        <w:rPr>
          <w:rFonts w:ascii="Times New Roman" w:hAnsi="Times New Roman" w:cs="Times New Roman"/>
          <w:sz w:val="24"/>
          <w:szCs w:val="24"/>
        </w:rPr>
        <w:t>arcırah kanunun</w:t>
      </w:r>
      <w:r w:rsidR="00852DC5" w:rsidRPr="00FA6222">
        <w:rPr>
          <w:rFonts w:ascii="Times New Roman" w:hAnsi="Times New Roman" w:cs="Times New Roman"/>
          <w:sz w:val="24"/>
          <w:szCs w:val="24"/>
        </w:rPr>
        <w:t xml:space="preserve"> 33 üncü maddesinin (a) fıkrasına göre </w:t>
      </w:r>
      <w:r w:rsidR="00704904" w:rsidRPr="00FA6222">
        <w:rPr>
          <w:rFonts w:ascii="Times New Roman" w:hAnsi="Times New Roman" w:cs="Times New Roman"/>
          <w:sz w:val="24"/>
          <w:szCs w:val="24"/>
        </w:rPr>
        <w:t xml:space="preserve"> hak ettiği gündeliğin iki katı ödenir. Yurtdışı seyahatler için</w:t>
      </w:r>
      <w:r w:rsidR="00852DC5" w:rsidRPr="00FA6222">
        <w:rPr>
          <w:rFonts w:ascii="Times New Roman" w:hAnsi="Times New Roman" w:cs="Times New Roman"/>
          <w:sz w:val="24"/>
          <w:szCs w:val="24"/>
        </w:rPr>
        <w:t xml:space="preserve"> i</w:t>
      </w:r>
      <w:r w:rsidR="00704904" w:rsidRPr="00FA6222">
        <w:rPr>
          <w:rFonts w:ascii="Times New Roman" w:hAnsi="Times New Roman" w:cs="Times New Roman"/>
          <w:sz w:val="24"/>
          <w:szCs w:val="24"/>
        </w:rPr>
        <w:t xml:space="preserve">se </w:t>
      </w:r>
      <w:r w:rsidR="00852DC5" w:rsidRPr="00FA6222">
        <w:rPr>
          <w:rFonts w:ascii="Times New Roman" w:hAnsi="Times New Roman" w:cs="Times New Roman"/>
          <w:sz w:val="24"/>
          <w:szCs w:val="24"/>
        </w:rPr>
        <w:t>B</w:t>
      </w:r>
      <w:r w:rsidR="00704904" w:rsidRPr="00FA6222">
        <w:rPr>
          <w:rFonts w:ascii="Times New Roman" w:hAnsi="Times New Roman" w:cs="Times New Roman"/>
          <w:sz w:val="24"/>
          <w:szCs w:val="24"/>
        </w:rPr>
        <w:t xml:space="preserve">akanlar </w:t>
      </w:r>
      <w:r w:rsidR="00852DC5" w:rsidRPr="00FA6222">
        <w:rPr>
          <w:rFonts w:ascii="Times New Roman" w:hAnsi="Times New Roman" w:cs="Times New Roman"/>
          <w:sz w:val="24"/>
          <w:szCs w:val="24"/>
        </w:rPr>
        <w:t>K</w:t>
      </w:r>
      <w:r w:rsidR="00704904" w:rsidRPr="00FA6222">
        <w:rPr>
          <w:rFonts w:ascii="Times New Roman" w:hAnsi="Times New Roman" w:cs="Times New Roman"/>
          <w:sz w:val="24"/>
          <w:szCs w:val="24"/>
        </w:rPr>
        <w:t>urulunca belirlenen yurt dışı gündeliklerine göre ödenir. Konaklama ücret</w:t>
      </w:r>
      <w:r w:rsidR="00852DC5" w:rsidRPr="00FA6222">
        <w:rPr>
          <w:rFonts w:ascii="Times New Roman" w:hAnsi="Times New Roman" w:cs="Times New Roman"/>
          <w:sz w:val="24"/>
          <w:szCs w:val="24"/>
        </w:rPr>
        <w:t xml:space="preserve">leri </w:t>
      </w:r>
      <w:r w:rsidR="00E45C1F" w:rsidRPr="00FA6222">
        <w:rPr>
          <w:rFonts w:ascii="Times New Roman" w:hAnsi="Times New Roman" w:cs="Times New Roman"/>
          <w:sz w:val="24"/>
          <w:szCs w:val="24"/>
        </w:rPr>
        <w:t>ise</w:t>
      </w:r>
      <w:r w:rsidR="00704904" w:rsidRPr="00FA6222">
        <w:rPr>
          <w:rFonts w:ascii="Times New Roman" w:hAnsi="Times New Roman" w:cs="Times New Roman"/>
          <w:sz w:val="24"/>
          <w:szCs w:val="24"/>
        </w:rPr>
        <w:t xml:space="preserve"> belgelendirilmek şartı</w:t>
      </w:r>
      <w:r w:rsidR="00852DC5" w:rsidRPr="00FA6222">
        <w:rPr>
          <w:rFonts w:ascii="Times New Roman" w:hAnsi="Times New Roman" w:cs="Times New Roman"/>
          <w:sz w:val="24"/>
          <w:szCs w:val="24"/>
        </w:rPr>
        <w:t xml:space="preserve">yla Harcırah </w:t>
      </w:r>
      <w:r w:rsidR="004D4F1F" w:rsidRPr="00FA6222">
        <w:rPr>
          <w:rFonts w:ascii="Times New Roman" w:hAnsi="Times New Roman" w:cs="Times New Roman"/>
          <w:sz w:val="24"/>
          <w:szCs w:val="24"/>
        </w:rPr>
        <w:t xml:space="preserve">Kanununun 33 üncü maddesinin (a) fıkrasına </w:t>
      </w:r>
      <w:proofErr w:type="gramStart"/>
      <w:r w:rsidR="004D4F1F" w:rsidRPr="00FA6222">
        <w:rPr>
          <w:rFonts w:ascii="Times New Roman" w:hAnsi="Times New Roman" w:cs="Times New Roman"/>
          <w:sz w:val="24"/>
          <w:szCs w:val="24"/>
        </w:rPr>
        <w:t xml:space="preserve">göre  </w:t>
      </w:r>
      <w:r w:rsidR="00704904" w:rsidRPr="00FA6222">
        <w:rPr>
          <w:rFonts w:ascii="Times New Roman" w:hAnsi="Times New Roman" w:cs="Times New Roman"/>
          <w:sz w:val="24"/>
          <w:szCs w:val="24"/>
        </w:rPr>
        <w:t xml:space="preserve"> hak</w:t>
      </w:r>
      <w:proofErr w:type="gramEnd"/>
      <w:r w:rsidR="00704904" w:rsidRPr="00FA6222">
        <w:rPr>
          <w:rFonts w:ascii="Times New Roman" w:hAnsi="Times New Roman" w:cs="Times New Roman"/>
          <w:sz w:val="24"/>
          <w:szCs w:val="24"/>
        </w:rPr>
        <w:t xml:space="preserve"> ettiği gündeliğin dört katı, fatura tutarını geçmemek şartıyla ayrıca ödenir. Bu kapsamda yapılan bütün harcamaların yazıldığı yurtiçi/yurtdışı yolluk bildirimi düzenlenerek proje yürütücüsünün yazacağı talimat ekinde SGDB” </w:t>
      </w:r>
      <w:proofErr w:type="spellStart"/>
      <w:r w:rsidR="00704904" w:rsidRPr="00FA6222">
        <w:rPr>
          <w:rFonts w:ascii="Times New Roman" w:hAnsi="Times New Roman" w:cs="Times New Roman"/>
          <w:sz w:val="24"/>
          <w:szCs w:val="24"/>
        </w:rPr>
        <w:t>na</w:t>
      </w:r>
      <w:proofErr w:type="spellEnd"/>
      <w:r w:rsidR="00704904" w:rsidRPr="00FA6222">
        <w:rPr>
          <w:rFonts w:ascii="Times New Roman" w:hAnsi="Times New Roman" w:cs="Times New Roman"/>
          <w:sz w:val="24"/>
          <w:szCs w:val="24"/>
        </w:rPr>
        <w:t xml:space="preserve"> ödeme yapılması için gönderilir.</w:t>
      </w:r>
    </w:p>
    <w:p w:rsidR="00FA6222" w:rsidRPr="00FA6222" w:rsidRDefault="00FA6222" w:rsidP="00FA6222">
      <w:pPr>
        <w:pStyle w:val="ListeParagraf"/>
        <w:spacing w:after="0"/>
        <w:ind w:left="0" w:firstLine="0"/>
        <w:jc w:val="both"/>
        <w:rPr>
          <w:rFonts w:ascii="Times New Roman" w:hAnsi="Times New Roman" w:cs="Times New Roman"/>
          <w:sz w:val="24"/>
          <w:szCs w:val="24"/>
        </w:rPr>
      </w:pPr>
    </w:p>
    <w:p w:rsidR="00FA6222" w:rsidRPr="00FA6222" w:rsidRDefault="00FA6222" w:rsidP="00FA6222">
      <w:pPr>
        <w:spacing w:after="0"/>
        <w:ind w:left="568"/>
        <w:jc w:val="both"/>
        <w:rPr>
          <w:rFonts w:ascii="Times New Roman" w:hAnsi="Times New Roman" w:cs="Times New Roman"/>
          <w:sz w:val="24"/>
          <w:szCs w:val="24"/>
        </w:rPr>
      </w:pPr>
      <w:r>
        <w:rPr>
          <w:rFonts w:ascii="Times New Roman" w:hAnsi="Times New Roman" w:cs="Times New Roman"/>
          <w:b/>
          <w:sz w:val="24"/>
          <w:szCs w:val="24"/>
        </w:rPr>
        <w:tab/>
      </w:r>
      <w:r w:rsidR="00054F33" w:rsidRPr="00FA6222">
        <w:rPr>
          <w:rFonts w:ascii="Times New Roman" w:hAnsi="Times New Roman" w:cs="Times New Roman"/>
          <w:b/>
          <w:sz w:val="24"/>
          <w:szCs w:val="24"/>
        </w:rPr>
        <w:t>PERSONEL ÖDEMELERİ</w:t>
      </w:r>
      <w:r w:rsidR="00FA3B97" w:rsidRPr="00FA6222">
        <w:rPr>
          <w:rFonts w:ascii="Times New Roman" w:hAnsi="Times New Roman" w:cs="Times New Roman"/>
          <w:b/>
          <w:sz w:val="24"/>
          <w:szCs w:val="24"/>
        </w:rPr>
        <w:t xml:space="preserve">: </w:t>
      </w:r>
    </w:p>
    <w:p w:rsidR="00FA6222" w:rsidRDefault="00FA6222" w:rsidP="00FA6222">
      <w:pPr>
        <w:pStyle w:val="ListeParagraf"/>
        <w:spacing w:after="0"/>
        <w:ind w:left="0" w:firstLine="0"/>
        <w:jc w:val="both"/>
        <w:rPr>
          <w:rFonts w:ascii="Times New Roman" w:hAnsi="Times New Roman" w:cs="Times New Roman"/>
          <w:b/>
          <w:sz w:val="24"/>
          <w:szCs w:val="24"/>
        </w:rPr>
      </w:pPr>
      <w:r>
        <w:rPr>
          <w:rFonts w:ascii="Times New Roman" w:hAnsi="Times New Roman" w:cs="Times New Roman"/>
          <w:b/>
          <w:sz w:val="24"/>
          <w:szCs w:val="24"/>
        </w:rPr>
        <w:tab/>
      </w:r>
    </w:p>
    <w:p w:rsidR="00FA3B97" w:rsidRPr="00FA6222" w:rsidRDefault="00FA6222" w:rsidP="00FA6222">
      <w:pPr>
        <w:pStyle w:val="ListeParagraf"/>
        <w:spacing w:after="0"/>
        <w:ind w:left="0" w:firstLine="0"/>
        <w:jc w:val="both"/>
        <w:rPr>
          <w:rFonts w:ascii="Times New Roman" w:hAnsi="Times New Roman" w:cs="Times New Roman"/>
          <w:sz w:val="24"/>
          <w:szCs w:val="24"/>
        </w:rPr>
      </w:pPr>
      <w:r>
        <w:rPr>
          <w:rFonts w:ascii="Times New Roman" w:hAnsi="Times New Roman" w:cs="Times New Roman"/>
          <w:b/>
          <w:sz w:val="24"/>
          <w:szCs w:val="24"/>
        </w:rPr>
        <w:tab/>
      </w:r>
      <w:r w:rsidR="00FA3B97" w:rsidRPr="00FA6222">
        <w:rPr>
          <w:rFonts w:ascii="Times New Roman" w:hAnsi="Times New Roman" w:cs="Times New Roman"/>
          <w:sz w:val="24"/>
          <w:szCs w:val="24"/>
        </w:rPr>
        <w:t xml:space="preserve">Projede personel çalıştırılması gerektiği </w:t>
      </w:r>
      <w:proofErr w:type="gramStart"/>
      <w:r w:rsidR="00FA3B97" w:rsidRPr="00FA6222">
        <w:rPr>
          <w:rFonts w:ascii="Times New Roman" w:hAnsi="Times New Roman" w:cs="Times New Roman"/>
          <w:sz w:val="24"/>
          <w:szCs w:val="24"/>
        </w:rPr>
        <w:t>tak</w:t>
      </w:r>
      <w:r w:rsidR="00D11FD8" w:rsidRPr="00FA6222">
        <w:rPr>
          <w:rFonts w:ascii="Times New Roman" w:hAnsi="Times New Roman" w:cs="Times New Roman"/>
          <w:sz w:val="24"/>
          <w:szCs w:val="24"/>
        </w:rPr>
        <w:t>d</w:t>
      </w:r>
      <w:r w:rsidR="00FA3B97" w:rsidRPr="00FA6222">
        <w:rPr>
          <w:rFonts w:ascii="Times New Roman" w:hAnsi="Times New Roman" w:cs="Times New Roman"/>
          <w:sz w:val="24"/>
          <w:szCs w:val="24"/>
        </w:rPr>
        <w:t>irde  Sosyal</w:t>
      </w:r>
      <w:proofErr w:type="gramEnd"/>
      <w:r w:rsidR="00FA3B97" w:rsidRPr="00FA6222">
        <w:rPr>
          <w:rFonts w:ascii="Times New Roman" w:hAnsi="Times New Roman" w:cs="Times New Roman"/>
          <w:sz w:val="24"/>
          <w:szCs w:val="24"/>
        </w:rPr>
        <w:t xml:space="preserve"> Güvenlik İl Müdürlüğünden işyeri sicil numarası alınıp, çalıştırılacak personelin bildirimleri yasal süresinde yapılmalıdır.</w:t>
      </w:r>
      <w:r w:rsidR="00A64563" w:rsidRPr="00FA6222">
        <w:rPr>
          <w:rFonts w:ascii="Times New Roman" w:hAnsi="Times New Roman" w:cs="Times New Roman"/>
          <w:sz w:val="24"/>
          <w:szCs w:val="24"/>
        </w:rPr>
        <w:t xml:space="preserve"> Projelerde görev alacak akademik personel için Rektörlükten onay alınmalıdır. Onayda aylık ve toplamda ne kadar süre ile çalışmasına izin verildiği açık bir şekilde yer almalıdır. Onaya ilgili birimin yönetim kurulu kararı eklenmelidir. </w:t>
      </w:r>
      <w:r w:rsidR="00FA3B97" w:rsidRPr="00FA6222">
        <w:rPr>
          <w:rFonts w:ascii="Times New Roman" w:hAnsi="Times New Roman" w:cs="Times New Roman"/>
          <w:sz w:val="24"/>
          <w:szCs w:val="24"/>
        </w:rPr>
        <w:tab/>
      </w:r>
      <w:r w:rsidR="00FA3B97" w:rsidRPr="00FA6222">
        <w:rPr>
          <w:rFonts w:ascii="Times New Roman" w:hAnsi="Times New Roman" w:cs="Times New Roman"/>
          <w:sz w:val="24"/>
          <w:szCs w:val="24"/>
        </w:rPr>
        <w:tab/>
      </w:r>
      <w:r w:rsidR="00FA3B97" w:rsidRPr="00FA6222">
        <w:rPr>
          <w:rFonts w:ascii="Times New Roman" w:hAnsi="Times New Roman" w:cs="Times New Roman"/>
          <w:sz w:val="24"/>
          <w:szCs w:val="24"/>
        </w:rPr>
        <w:tab/>
      </w:r>
      <w:r w:rsidR="00FA3B97" w:rsidRPr="00FA6222">
        <w:rPr>
          <w:rFonts w:ascii="Times New Roman" w:hAnsi="Times New Roman" w:cs="Times New Roman"/>
          <w:sz w:val="24"/>
          <w:szCs w:val="24"/>
        </w:rPr>
        <w:tab/>
      </w:r>
      <w:r w:rsidR="00FA3B97" w:rsidRPr="00FA6222">
        <w:rPr>
          <w:rFonts w:ascii="Times New Roman" w:hAnsi="Times New Roman" w:cs="Times New Roman"/>
          <w:sz w:val="24"/>
          <w:szCs w:val="24"/>
        </w:rPr>
        <w:tab/>
      </w:r>
      <w:r w:rsidR="00FA3B97" w:rsidRPr="00FA6222">
        <w:rPr>
          <w:rFonts w:ascii="Times New Roman" w:hAnsi="Times New Roman" w:cs="Times New Roman"/>
          <w:sz w:val="24"/>
          <w:szCs w:val="24"/>
        </w:rPr>
        <w:tab/>
        <w:t>Proje kapsamında iş sözleşmesine dayanılarak çalıştırılacak kişilere ödenecek brüt ücret ile bu ücrete ilişkin sigorta primi ve işsizlik sigorta primi işveren hissesi proje kaynaklarından karşılanır. Ödenecek ücretler da</w:t>
      </w:r>
      <w:r w:rsidR="00D11FD8" w:rsidRPr="00FA6222">
        <w:rPr>
          <w:rFonts w:ascii="Times New Roman" w:hAnsi="Times New Roman" w:cs="Times New Roman"/>
          <w:sz w:val="24"/>
          <w:szCs w:val="24"/>
        </w:rPr>
        <w:t>mga ve gelir vergisine tabidir.</w:t>
      </w:r>
      <w:r w:rsidR="007B21D9" w:rsidRPr="00FA6222">
        <w:rPr>
          <w:rFonts w:ascii="Times New Roman" w:hAnsi="Times New Roman" w:cs="Times New Roman"/>
          <w:sz w:val="24"/>
          <w:szCs w:val="24"/>
        </w:rPr>
        <w:t xml:space="preserve"> Bu vergiler SGDB tarafından proje hesabından süresinde vergi dairesine yatırılır.</w:t>
      </w:r>
    </w:p>
    <w:p w:rsidR="00D11FD8" w:rsidRPr="00FA6222" w:rsidRDefault="00D11FD8" w:rsidP="00FA6222">
      <w:pPr>
        <w:pStyle w:val="ListeParagraf"/>
        <w:spacing w:after="0"/>
        <w:ind w:left="0" w:firstLine="0"/>
        <w:jc w:val="both"/>
        <w:rPr>
          <w:rFonts w:ascii="Times New Roman" w:hAnsi="Times New Roman" w:cs="Times New Roman"/>
          <w:sz w:val="24"/>
          <w:szCs w:val="24"/>
        </w:rPr>
      </w:pPr>
    </w:p>
    <w:p w:rsidR="00FA6222" w:rsidRPr="00FA6222" w:rsidRDefault="00054F33" w:rsidP="00FA6222">
      <w:pPr>
        <w:spacing w:after="0"/>
        <w:ind w:left="709"/>
        <w:jc w:val="both"/>
        <w:rPr>
          <w:rFonts w:ascii="Times New Roman" w:hAnsi="Times New Roman" w:cs="Times New Roman"/>
          <w:sz w:val="24"/>
          <w:szCs w:val="24"/>
        </w:rPr>
      </w:pPr>
      <w:r w:rsidRPr="00FA6222">
        <w:rPr>
          <w:rFonts w:ascii="Times New Roman" w:hAnsi="Times New Roman" w:cs="Times New Roman"/>
          <w:b/>
          <w:sz w:val="24"/>
          <w:szCs w:val="24"/>
        </w:rPr>
        <w:t>SATIN AL</w:t>
      </w:r>
      <w:r w:rsidR="00B54372" w:rsidRPr="00FA6222">
        <w:rPr>
          <w:rFonts w:ascii="Times New Roman" w:hAnsi="Times New Roman" w:cs="Times New Roman"/>
          <w:b/>
          <w:sz w:val="24"/>
          <w:szCs w:val="24"/>
        </w:rPr>
        <w:t>I</w:t>
      </w:r>
      <w:r w:rsidR="004C1B35" w:rsidRPr="00FA6222">
        <w:rPr>
          <w:rFonts w:ascii="Times New Roman" w:hAnsi="Times New Roman" w:cs="Times New Roman"/>
          <w:b/>
          <w:sz w:val="24"/>
          <w:szCs w:val="24"/>
        </w:rPr>
        <w:t>M</w:t>
      </w:r>
      <w:r w:rsidRPr="00FA6222">
        <w:rPr>
          <w:rFonts w:ascii="Times New Roman" w:hAnsi="Times New Roman" w:cs="Times New Roman"/>
          <w:b/>
          <w:sz w:val="24"/>
          <w:szCs w:val="24"/>
        </w:rPr>
        <w:t>LAR</w:t>
      </w:r>
      <w:r w:rsidR="00315834" w:rsidRPr="00FA6222">
        <w:rPr>
          <w:rFonts w:ascii="Times New Roman" w:hAnsi="Times New Roman" w:cs="Times New Roman"/>
          <w:sz w:val="24"/>
          <w:szCs w:val="24"/>
        </w:rPr>
        <w:t xml:space="preserve">: </w:t>
      </w:r>
    </w:p>
    <w:p w:rsidR="00FA6222" w:rsidRDefault="00FA6222" w:rsidP="00FA6222">
      <w:pPr>
        <w:pStyle w:val="ListeParagraf"/>
        <w:spacing w:after="0"/>
        <w:ind w:left="0" w:firstLine="0"/>
        <w:jc w:val="both"/>
        <w:rPr>
          <w:rFonts w:ascii="Times New Roman" w:hAnsi="Times New Roman" w:cs="Times New Roman"/>
          <w:sz w:val="24"/>
          <w:szCs w:val="24"/>
        </w:rPr>
      </w:pPr>
    </w:p>
    <w:p w:rsidR="007A1374" w:rsidRPr="00FA6222" w:rsidRDefault="00FA6222" w:rsidP="00FA6222">
      <w:pPr>
        <w:pStyle w:val="ListeParagraf"/>
        <w:spacing w:after="0"/>
        <w:ind w:left="0" w:firstLine="0"/>
        <w:jc w:val="both"/>
        <w:rPr>
          <w:rFonts w:ascii="Times New Roman" w:hAnsi="Times New Roman" w:cs="Times New Roman"/>
          <w:sz w:val="24"/>
          <w:szCs w:val="24"/>
        </w:rPr>
      </w:pPr>
      <w:r>
        <w:rPr>
          <w:rFonts w:ascii="Times New Roman" w:hAnsi="Times New Roman" w:cs="Times New Roman"/>
          <w:sz w:val="24"/>
          <w:szCs w:val="24"/>
        </w:rPr>
        <w:tab/>
      </w:r>
      <w:r w:rsidR="00315834" w:rsidRPr="00FA6222">
        <w:rPr>
          <w:rFonts w:ascii="Times New Roman" w:hAnsi="Times New Roman" w:cs="Times New Roman"/>
          <w:sz w:val="24"/>
          <w:szCs w:val="24"/>
        </w:rPr>
        <w:t xml:space="preserve">Proje kapsamında yapılacak mal ve hizmet alımları, proje sözleşmesinde yer alan belirlemeler ve varsa projenin uygulama sürecini gösteren program kuralları çerçevesinde yapılır. Bu harcamalar konusunda alınacak mal veya hizmet 150.000 Euro’ya kadar ise, Doğrudan temin ile alımı yapılabilir. Bu durumda Piyasa Fiyat </w:t>
      </w:r>
      <w:r w:rsidR="007A1374" w:rsidRPr="00FA6222">
        <w:rPr>
          <w:rFonts w:ascii="Times New Roman" w:hAnsi="Times New Roman" w:cs="Times New Roman"/>
          <w:sz w:val="24"/>
          <w:szCs w:val="24"/>
        </w:rPr>
        <w:t xml:space="preserve">Araştırma tutanağı, Onay Belgesi, Fatura ve Muayene Kabul Komisyonu Tutanağı doldurularak </w:t>
      </w:r>
      <w:proofErr w:type="spellStart"/>
      <w:r w:rsidR="007A1374" w:rsidRPr="00FA6222">
        <w:rPr>
          <w:rFonts w:ascii="Times New Roman" w:hAnsi="Times New Roman" w:cs="Times New Roman"/>
          <w:sz w:val="24"/>
          <w:szCs w:val="24"/>
        </w:rPr>
        <w:t>SGDB’na</w:t>
      </w:r>
      <w:proofErr w:type="spellEnd"/>
      <w:r w:rsidR="007A1374" w:rsidRPr="00FA6222">
        <w:rPr>
          <w:rFonts w:ascii="Times New Roman" w:hAnsi="Times New Roman" w:cs="Times New Roman"/>
          <w:sz w:val="24"/>
          <w:szCs w:val="24"/>
        </w:rPr>
        <w:t xml:space="preserve"> ödenmek üzere yürütücünün talimat yazısı ile birlikte gönderilir. Malın alındığı firmaya gerekli olan ödeme, yürütücünün talimat yazısında da belirttiği firmanın banka hesabına gönderilir.</w:t>
      </w:r>
    </w:p>
    <w:p w:rsidR="000B1EAB" w:rsidRDefault="008779B3" w:rsidP="00FA6222">
      <w:pPr>
        <w:pStyle w:val="ListeParagraf"/>
        <w:spacing w:after="0"/>
        <w:ind w:left="0" w:firstLine="0"/>
        <w:jc w:val="both"/>
        <w:rPr>
          <w:rFonts w:ascii="Times New Roman" w:hAnsi="Times New Roman" w:cs="Times New Roman"/>
          <w:sz w:val="24"/>
          <w:szCs w:val="24"/>
        </w:rPr>
      </w:pPr>
      <w:r w:rsidRPr="00FA6222">
        <w:rPr>
          <w:rFonts w:ascii="Times New Roman" w:hAnsi="Times New Roman" w:cs="Times New Roman"/>
          <w:sz w:val="24"/>
          <w:szCs w:val="24"/>
        </w:rPr>
        <w:t xml:space="preserve">150.000 </w:t>
      </w:r>
      <w:proofErr w:type="gramStart"/>
      <w:r w:rsidRPr="00FA6222">
        <w:rPr>
          <w:rFonts w:ascii="Times New Roman" w:hAnsi="Times New Roman" w:cs="Times New Roman"/>
          <w:sz w:val="24"/>
          <w:szCs w:val="24"/>
        </w:rPr>
        <w:t>Euro’yu  aşan</w:t>
      </w:r>
      <w:proofErr w:type="gramEnd"/>
      <w:r w:rsidRPr="00FA6222">
        <w:rPr>
          <w:rFonts w:ascii="Times New Roman" w:hAnsi="Times New Roman" w:cs="Times New Roman"/>
          <w:sz w:val="24"/>
          <w:szCs w:val="24"/>
        </w:rPr>
        <w:t xml:space="preserve"> harcamalarda 4734 Sayılı Kamu İhale Kanununun 3. Maddesinin (f) bendi kapsamında yapılacak ihalelere ilişkin 01/12/2003 tarihli ve 2003/6554 sayılı Bakanlar Kurulu Kararı ile belirlenen esaslar uygulanır.</w:t>
      </w:r>
      <w:r w:rsidR="007A1374" w:rsidRPr="00FA6222">
        <w:rPr>
          <w:rFonts w:ascii="Times New Roman" w:hAnsi="Times New Roman" w:cs="Times New Roman"/>
          <w:sz w:val="24"/>
          <w:szCs w:val="24"/>
        </w:rPr>
        <w:t xml:space="preserve"> </w:t>
      </w:r>
    </w:p>
    <w:p w:rsidR="00FA6222" w:rsidRDefault="00FA6222" w:rsidP="00FA6222">
      <w:pPr>
        <w:spacing w:after="0"/>
        <w:jc w:val="both"/>
        <w:rPr>
          <w:rFonts w:ascii="Times New Roman" w:hAnsi="Times New Roman" w:cs="Times New Roman"/>
          <w:b/>
          <w:sz w:val="24"/>
          <w:szCs w:val="24"/>
        </w:rPr>
      </w:pPr>
    </w:p>
    <w:p w:rsidR="00FA6222" w:rsidRDefault="00FA6222" w:rsidP="00FA6222">
      <w:pPr>
        <w:spacing w:after="0"/>
        <w:jc w:val="both"/>
        <w:rPr>
          <w:rFonts w:ascii="Times New Roman" w:hAnsi="Times New Roman" w:cs="Times New Roman"/>
          <w:sz w:val="24"/>
          <w:szCs w:val="24"/>
        </w:rPr>
      </w:pPr>
      <w:r>
        <w:rPr>
          <w:rFonts w:ascii="Times New Roman" w:hAnsi="Times New Roman" w:cs="Times New Roman"/>
          <w:b/>
          <w:sz w:val="24"/>
          <w:szCs w:val="24"/>
        </w:rPr>
        <w:tab/>
      </w:r>
      <w:r w:rsidR="00EC5665" w:rsidRPr="00FA6222">
        <w:rPr>
          <w:rFonts w:ascii="Times New Roman" w:hAnsi="Times New Roman" w:cs="Times New Roman"/>
          <w:b/>
          <w:sz w:val="24"/>
          <w:szCs w:val="24"/>
        </w:rPr>
        <w:t>KDV MUAFİYETİ</w:t>
      </w:r>
      <w:r w:rsidR="00EC5665" w:rsidRPr="00FA6222">
        <w:rPr>
          <w:rFonts w:ascii="Times New Roman" w:hAnsi="Times New Roman" w:cs="Times New Roman"/>
          <w:sz w:val="24"/>
          <w:szCs w:val="24"/>
        </w:rPr>
        <w:t>:</w:t>
      </w:r>
      <w:r w:rsidR="00FE2359" w:rsidRPr="00FA6222">
        <w:rPr>
          <w:rFonts w:ascii="Times New Roman" w:hAnsi="Times New Roman" w:cs="Times New Roman"/>
          <w:sz w:val="24"/>
          <w:szCs w:val="24"/>
        </w:rPr>
        <w:t xml:space="preserve"> </w:t>
      </w:r>
    </w:p>
    <w:p w:rsidR="00FA6222" w:rsidRDefault="00FA6222" w:rsidP="00FA6222">
      <w:pPr>
        <w:spacing w:after="0"/>
        <w:jc w:val="both"/>
        <w:rPr>
          <w:rFonts w:ascii="Times New Roman" w:hAnsi="Times New Roman" w:cs="Times New Roman"/>
          <w:sz w:val="24"/>
          <w:szCs w:val="24"/>
        </w:rPr>
      </w:pPr>
    </w:p>
    <w:p w:rsidR="00315834" w:rsidRPr="00FA6222" w:rsidRDefault="00FA6222" w:rsidP="00FA6222">
      <w:pPr>
        <w:spacing w:after="0"/>
        <w:jc w:val="both"/>
        <w:rPr>
          <w:rFonts w:ascii="Times New Roman" w:hAnsi="Times New Roman" w:cs="Times New Roman"/>
          <w:sz w:val="24"/>
          <w:szCs w:val="24"/>
        </w:rPr>
      </w:pPr>
      <w:r>
        <w:rPr>
          <w:rFonts w:ascii="Times New Roman" w:hAnsi="Times New Roman" w:cs="Times New Roman"/>
          <w:sz w:val="24"/>
          <w:szCs w:val="24"/>
        </w:rPr>
        <w:tab/>
      </w:r>
      <w:r w:rsidR="000E2794" w:rsidRPr="00FA6222">
        <w:rPr>
          <w:rFonts w:ascii="Times New Roman" w:hAnsi="Times New Roman" w:cs="Times New Roman"/>
          <w:sz w:val="24"/>
          <w:szCs w:val="24"/>
        </w:rPr>
        <w:t>IPA</w:t>
      </w:r>
      <w:r w:rsidR="00096367" w:rsidRPr="00FA6222">
        <w:rPr>
          <w:rFonts w:ascii="Times New Roman" w:hAnsi="Times New Roman" w:cs="Times New Roman"/>
          <w:sz w:val="24"/>
          <w:szCs w:val="24"/>
        </w:rPr>
        <w:t xml:space="preserve"> II</w:t>
      </w:r>
      <w:r w:rsidR="000E2794" w:rsidRPr="00FA6222">
        <w:rPr>
          <w:rFonts w:ascii="Times New Roman" w:hAnsi="Times New Roman" w:cs="Times New Roman"/>
          <w:sz w:val="24"/>
          <w:szCs w:val="24"/>
        </w:rPr>
        <w:t xml:space="preserve"> Çerçeve Anlaşması’nın 2</w:t>
      </w:r>
      <w:r w:rsidR="00425512" w:rsidRPr="00FA6222">
        <w:rPr>
          <w:rFonts w:ascii="Times New Roman" w:hAnsi="Times New Roman" w:cs="Times New Roman"/>
          <w:sz w:val="24"/>
          <w:szCs w:val="24"/>
        </w:rPr>
        <w:t>8</w:t>
      </w:r>
      <w:r w:rsidR="000E2794" w:rsidRPr="00FA6222">
        <w:rPr>
          <w:rFonts w:ascii="Times New Roman" w:hAnsi="Times New Roman" w:cs="Times New Roman"/>
          <w:sz w:val="24"/>
          <w:szCs w:val="24"/>
        </w:rPr>
        <w:t>.maddesinin 2/b maddesinde “</w:t>
      </w:r>
      <w:r w:rsidR="007105A1" w:rsidRPr="00FA6222">
        <w:rPr>
          <w:rFonts w:ascii="Times New Roman" w:hAnsi="Times New Roman" w:cs="Times New Roman"/>
          <w:sz w:val="24"/>
          <w:szCs w:val="24"/>
        </w:rPr>
        <w:t>Birlik</w:t>
      </w:r>
      <w:r w:rsidR="000E2794" w:rsidRPr="00FA6222">
        <w:rPr>
          <w:rFonts w:ascii="Times New Roman" w:hAnsi="Times New Roman" w:cs="Times New Roman"/>
          <w:sz w:val="24"/>
          <w:szCs w:val="24"/>
        </w:rPr>
        <w:t xml:space="preserve"> yüklenicileri </w:t>
      </w:r>
      <w:r w:rsidR="007105A1" w:rsidRPr="00FA6222">
        <w:rPr>
          <w:rFonts w:ascii="Times New Roman" w:hAnsi="Times New Roman" w:cs="Times New Roman"/>
          <w:sz w:val="24"/>
          <w:szCs w:val="24"/>
        </w:rPr>
        <w:t>Birlik</w:t>
      </w:r>
      <w:r w:rsidR="000E2794" w:rsidRPr="00FA6222">
        <w:rPr>
          <w:rFonts w:ascii="Times New Roman" w:hAnsi="Times New Roman" w:cs="Times New Roman"/>
          <w:sz w:val="24"/>
          <w:szCs w:val="24"/>
        </w:rPr>
        <w:t xml:space="preserve"> sözleşmesi kapsamında sunulan hizmet veya tedarik edilen mal veya yapılan iş için KDV ‘den muaf tutulacaktır</w:t>
      </w:r>
      <w:r w:rsidR="00EC5665" w:rsidRPr="00FA6222">
        <w:rPr>
          <w:rFonts w:ascii="Times New Roman" w:hAnsi="Times New Roman" w:cs="Times New Roman"/>
          <w:sz w:val="24"/>
          <w:szCs w:val="24"/>
        </w:rPr>
        <w:t>.</w:t>
      </w:r>
      <w:r w:rsidR="00EE5E6D" w:rsidRPr="00FA6222">
        <w:rPr>
          <w:rFonts w:ascii="Times New Roman" w:hAnsi="Times New Roman" w:cs="Times New Roman"/>
          <w:sz w:val="24"/>
          <w:szCs w:val="24"/>
        </w:rPr>
        <w:t xml:space="preserve"> </w:t>
      </w:r>
      <w:r w:rsidR="007105A1" w:rsidRPr="00FA6222">
        <w:rPr>
          <w:rFonts w:ascii="Times New Roman" w:hAnsi="Times New Roman" w:cs="Times New Roman"/>
          <w:sz w:val="24"/>
          <w:szCs w:val="24"/>
        </w:rPr>
        <w:t>Geli</w:t>
      </w:r>
      <w:r w:rsidR="000E2794" w:rsidRPr="00FA6222">
        <w:rPr>
          <w:rFonts w:ascii="Times New Roman" w:hAnsi="Times New Roman" w:cs="Times New Roman"/>
          <w:sz w:val="24"/>
          <w:szCs w:val="24"/>
        </w:rPr>
        <w:t xml:space="preserve">r idaresi </w:t>
      </w:r>
      <w:r w:rsidR="000B1EAB" w:rsidRPr="00FA6222">
        <w:rPr>
          <w:rFonts w:ascii="Times New Roman" w:hAnsi="Times New Roman" w:cs="Times New Roman"/>
          <w:sz w:val="24"/>
          <w:szCs w:val="24"/>
        </w:rPr>
        <w:t xml:space="preserve"> Ba</w:t>
      </w:r>
      <w:r w:rsidR="000E2794" w:rsidRPr="00FA6222">
        <w:rPr>
          <w:rFonts w:ascii="Times New Roman" w:hAnsi="Times New Roman" w:cs="Times New Roman"/>
          <w:sz w:val="24"/>
          <w:szCs w:val="24"/>
        </w:rPr>
        <w:t>ş</w:t>
      </w:r>
      <w:r w:rsidR="000B1EAB" w:rsidRPr="00FA6222">
        <w:rPr>
          <w:rFonts w:ascii="Times New Roman" w:hAnsi="Times New Roman" w:cs="Times New Roman"/>
          <w:sz w:val="24"/>
          <w:szCs w:val="24"/>
        </w:rPr>
        <w:t xml:space="preserve">kanlığı tarafından yayımlanan </w:t>
      </w:r>
      <w:r w:rsidR="001E5541" w:rsidRPr="00FA6222">
        <w:rPr>
          <w:rFonts w:ascii="Times New Roman" w:hAnsi="Times New Roman" w:cs="Times New Roman"/>
          <w:sz w:val="24"/>
          <w:szCs w:val="24"/>
        </w:rPr>
        <w:t xml:space="preserve">(Resmi </w:t>
      </w:r>
      <w:proofErr w:type="gramStart"/>
      <w:r w:rsidR="001E5541" w:rsidRPr="00FA6222">
        <w:rPr>
          <w:rFonts w:ascii="Times New Roman" w:hAnsi="Times New Roman" w:cs="Times New Roman"/>
          <w:sz w:val="24"/>
          <w:szCs w:val="24"/>
        </w:rPr>
        <w:t>Gazete :</w:t>
      </w:r>
      <w:r w:rsidR="007105A1" w:rsidRPr="00FA6222">
        <w:rPr>
          <w:rFonts w:ascii="Times New Roman" w:hAnsi="Times New Roman" w:cs="Times New Roman"/>
          <w:sz w:val="24"/>
          <w:szCs w:val="24"/>
        </w:rPr>
        <w:t>13</w:t>
      </w:r>
      <w:proofErr w:type="gramEnd"/>
      <w:r w:rsidR="007105A1" w:rsidRPr="00FA6222">
        <w:rPr>
          <w:rFonts w:ascii="Times New Roman" w:hAnsi="Times New Roman" w:cs="Times New Roman"/>
          <w:sz w:val="24"/>
          <w:szCs w:val="24"/>
        </w:rPr>
        <w:t>.02.2016</w:t>
      </w:r>
      <w:r w:rsidR="001E5541" w:rsidRPr="00FA6222">
        <w:rPr>
          <w:rFonts w:ascii="Times New Roman" w:hAnsi="Times New Roman" w:cs="Times New Roman"/>
          <w:sz w:val="24"/>
          <w:szCs w:val="24"/>
        </w:rPr>
        <w:t>-2</w:t>
      </w:r>
      <w:r w:rsidR="007105A1" w:rsidRPr="00FA6222">
        <w:rPr>
          <w:rFonts w:ascii="Times New Roman" w:hAnsi="Times New Roman" w:cs="Times New Roman"/>
          <w:sz w:val="24"/>
          <w:szCs w:val="24"/>
        </w:rPr>
        <w:t>9623</w:t>
      </w:r>
      <w:r w:rsidR="000E2794" w:rsidRPr="00FA6222">
        <w:rPr>
          <w:rFonts w:ascii="Times New Roman" w:hAnsi="Times New Roman" w:cs="Times New Roman"/>
          <w:sz w:val="24"/>
          <w:szCs w:val="24"/>
        </w:rPr>
        <w:t xml:space="preserve"> ile)</w:t>
      </w:r>
      <w:r w:rsidR="007105A1" w:rsidRPr="00FA6222">
        <w:rPr>
          <w:rFonts w:ascii="Times New Roman" w:hAnsi="Times New Roman" w:cs="Times New Roman"/>
          <w:sz w:val="24"/>
          <w:szCs w:val="24"/>
        </w:rPr>
        <w:t xml:space="preserve"> </w:t>
      </w:r>
      <w:r w:rsidR="000E2794" w:rsidRPr="00FA6222">
        <w:rPr>
          <w:rFonts w:ascii="Times New Roman" w:hAnsi="Times New Roman" w:cs="Times New Roman"/>
          <w:sz w:val="24"/>
          <w:szCs w:val="24"/>
        </w:rPr>
        <w:t>IPA</w:t>
      </w:r>
      <w:r w:rsidR="007105A1" w:rsidRPr="00FA6222">
        <w:rPr>
          <w:rFonts w:ascii="Times New Roman" w:hAnsi="Times New Roman" w:cs="Times New Roman"/>
          <w:sz w:val="24"/>
          <w:szCs w:val="24"/>
        </w:rPr>
        <w:t xml:space="preserve"> II</w:t>
      </w:r>
      <w:r w:rsidR="000E2794" w:rsidRPr="00FA6222">
        <w:rPr>
          <w:rFonts w:ascii="Times New Roman" w:hAnsi="Times New Roman" w:cs="Times New Roman"/>
          <w:sz w:val="24"/>
          <w:szCs w:val="24"/>
        </w:rPr>
        <w:t xml:space="preserve"> Çerçeve </w:t>
      </w:r>
      <w:r w:rsidR="001E5541" w:rsidRPr="00FA6222">
        <w:rPr>
          <w:rFonts w:ascii="Times New Roman" w:hAnsi="Times New Roman" w:cs="Times New Roman"/>
          <w:sz w:val="24"/>
          <w:szCs w:val="24"/>
        </w:rPr>
        <w:t xml:space="preserve"> Anlaşması Genel Tebliği</w:t>
      </w:r>
      <w:r w:rsidR="000E2794" w:rsidRPr="00FA6222">
        <w:rPr>
          <w:rFonts w:ascii="Times New Roman" w:hAnsi="Times New Roman" w:cs="Times New Roman"/>
          <w:sz w:val="24"/>
          <w:szCs w:val="24"/>
        </w:rPr>
        <w:t xml:space="preserve"> Sıra No:1 kapsamında ise </w:t>
      </w:r>
      <w:r w:rsidR="00EC5665" w:rsidRPr="00FA6222">
        <w:rPr>
          <w:rFonts w:ascii="Times New Roman" w:hAnsi="Times New Roman" w:cs="Times New Roman"/>
          <w:sz w:val="24"/>
          <w:szCs w:val="24"/>
        </w:rPr>
        <w:t>IPA</w:t>
      </w:r>
      <w:r w:rsidR="00270B06" w:rsidRPr="00FA6222">
        <w:rPr>
          <w:rFonts w:ascii="Times New Roman" w:hAnsi="Times New Roman" w:cs="Times New Roman"/>
          <w:sz w:val="24"/>
          <w:szCs w:val="24"/>
        </w:rPr>
        <w:t xml:space="preserve"> II (2014-2020)</w:t>
      </w:r>
      <w:r w:rsidR="00EC5665" w:rsidRPr="00FA6222">
        <w:rPr>
          <w:rFonts w:ascii="Times New Roman" w:hAnsi="Times New Roman" w:cs="Times New Roman"/>
          <w:sz w:val="24"/>
          <w:szCs w:val="24"/>
        </w:rPr>
        <w:t xml:space="preserve"> Çerçeve anlaşması</w:t>
      </w:r>
      <w:r w:rsidR="001A4D7C" w:rsidRPr="00FA6222">
        <w:rPr>
          <w:rFonts w:ascii="Times New Roman" w:hAnsi="Times New Roman" w:cs="Times New Roman"/>
          <w:sz w:val="24"/>
          <w:szCs w:val="24"/>
        </w:rPr>
        <w:t xml:space="preserve">nın </w:t>
      </w:r>
      <w:r w:rsidR="00EC5665" w:rsidRPr="00FA6222">
        <w:rPr>
          <w:rFonts w:ascii="Times New Roman" w:hAnsi="Times New Roman" w:cs="Times New Roman"/>
          <w:sz w:val="24"/>
          <w:szCs w:val="24"/>
        </w:rPr>
        <w:t>2</w:t>
      </w:r>
      <w:r w:rsidR="007105A1" w:rsidRPr="00FA6222">
        <w:rPr>
          <w:rFonts w:ascii="Times New Roman" w:hAnsi="Times New Roman" w:cs="Times New Roman"/>
          <w:sz w:val="24"/>
          <w:szCs w:val="24"/>
        </w:rPr>
        <w:t>8</w:t>
      </w:r>
      <w:r w:rsidR="00EC5665" w:rsidRPr="00FA6222">
        <w:rPr>
          <w:rFonts w:ascii="Times New Roman" w:hAnsi="Times New Roman" w:cs="Times New Roman"/>
          <w:sz w:val="24"/>
          <w:szCs w:val="24"/>
        </w:rPr>
        <w:t>.Maddesin</w:t>
      </w:r>
      <w:r w:rsidR="004C1B35" w:rsidRPr="00FA6222">
        <w:rPr>
          <w:rFonts w:ascii="Times New Roman" w:hAnsi="Times New Roman" w:cs="Times New Roman"/>
          <w:sz w:val="24"/>
          <w:szCs w:val="24"/>
        </w:rPr>
        <w:t xml:space="preserve">de </w:t>
      </w:r>
      <w:r w:rsidR="00EC5665" w:rsidRPr="00FA6222">
        <w:rPr>
          <w:rFonts w:ascii="Times New Roman" w:hAnsi="Times New Roman" w:cs="Times New Roman"/>
          <w:sz w:val="24"/>
          <w:szCs w:val="24"/>
        </w:rPr>
        <w:t xml:space="preserve">belirtilen muafiyetler ve uygulama koşulları açıklanmıştır. </w:t>
      </w:r>
      <w:r w:rsidR="000E2794" w:rsidRPr="00FA6222">
        <w:rPr>
          <w:rFonts w:ascii="Times New Roman" w:hAnsi="Times New Roman" w:cs="Times New Roman"/>
          <w:sz w:val="24"/>
          <w:szCs w:val="24"/>
        </w:rPr>
        <w:t xml:space="preserve"> </w:t>
      </w:r>
      <w:r w:rsidR="001E5541" w:rsidRPr="00FA6222">
        <w:rPr>
          <w:rFonts w:ascii="Times New Roman" w:hAnsi="Times New Roman" w:cs="Times New Roman"/>
          <w:sz w:val="24"/>
          <w:szCs w:val="24"/>
        </w:rPr>
        <w:t xml:space="preserve">  </w:t>
      </w:r>
      <w:r w:rsidR="00315834" w:rsidRPr="00FA6222">
        <w:rPr>
          <w:rFonts w:ascii="Times New Roman" w:hAnsi="Times New Roman" w:cs="Times New Roman"/>
          <w:sz w:val="24"/>
          <w:szCs w:val="24"/>
        </w:rPr>
        <w:t xml:space="preserve"> </w:t>
      </w:r>
    </w:p>
    <w:p w:rsidR="005B50F8" w:rsidRPr="00FA6222" w:rsidRDefault="00EC5665" w:rsidP="00FA6222">
      <w:pPr>
        <w:spacing w:after="0"/>
        <w:jc w:val="both"/>
        <w:rPr>
          <w:rFonts w:ascii="Times New Roman" w:hAnsi="Times New Roman" w:cs="Times New Roman"/>
          <w:sz w:val="24"/>
          <w:szCs w:val="24"/>
        </w:rPr>
      </w:pPr>
      <w:proofErr w:type="gramStart"/>
      <w:r w:rsidRPr="00FA6222">
        <w:rPr>
          <w:rFonts w:ascii="Times New Roman" w:hAnsi="Times New Roman" w:cs="Times New Roman"/>
          <w:sz w:val="24"/>
          <w:szCs w:val="24"/>
        </w:rPr>
        <w:t>Bu</w:t>
      </w:r>
      <w:r w:rsidR="00A057A9" w:rsidRPr="00FA6222">
        <w:rPr>
          <w:rFonts w:ascii="Times New Roman" w:hAnsi="Times New Roman" w:cs="Times New Roman"/>
          <w:sz w:val="24"/>
          <w:szCs w:val="24"/>
        </w:rPr>
        <w:t xml:space="preserve"> </w:t>
      </w:r>
      <w:r w:rsidR="00D11FD8" w:rsidRPr="00FA6222">
        <w:rPr>
          <w:rFonts w:ascii="Times New Roman" w:hAnsi="Times New Roman" w:cs="Times New Roman"/>
          <w:sz w:val="24"/>
          <w:szCs w:val="24"/>
        </w:rPr>
        <w:t xml:space="preserve"> muafiyetten</w:t>
      </w:r>
      <w:proofErr w:type="gramEnd"/>
      <w:r w:rsidR="00D11FD8" w:rsidRPr="00FA6222">
        <w:rPr>
          <w:rFonts w:ascii="Times New Roman" w:hAnsi="Times New Roman" w:cs="Times New Roman"/>
          <w:sz w:val="24"/>
          <w:szCs w:val="24"/>
        </w:rPr>
        <w:t xml:space="preserve"> yararlanmak için </w:t>
      </w:r>
      <w:r w:rsidR="00D11FD8" w:rsidRPr="00FA6222">
        <w:rPr>
          <w:rFonts w:ascii="Times New Roman" w:hAnsi="Times New Roman" w:cs="Times New Roman"/>
          <w:b/>
          <w:sz w:val="24"/>
          <w:szCs w:val="24"/>
        </w:rPr>
        <w:t xml:space="preserve">KDV İstisna Sertifikası </w:t>
      </w:r>
      <w:r w:rsidR="00D11FD8" w:rsidRPr="00FA6222">
        <w:rPr>
          <w:rFonts w:ascii="Times New Roman" w:hAnsi="Times New Roman" w:cs="Times New Roman"/>
          <w:sz w:val="24"/>
          <w:szCs w:val="24"/>
        </w:rPr>
        <w:t xml:space="preserve">alınması gerekmektedir. Muafiyet belgesi almak için kendisine ayrılan bütçe </w:t>
      </w:r>
      <w:r w:rsidR="00EA5DCE" w:rsidRPr="00FA6222">
        <w:rPr>
          <w:rFonts w:ascii="Times New Roman" w:hAnsi="Times New Roman" w:cs="Times New Roman"/>
          <w:sz w:val="24"/>
          <w:szCs w:val="24"/>
        </w:rPr>
        <w:t>4</w:t>
      </w:r>
      <w:r w:rsidR="00D11FD8" w:rsidRPr="00FA6222">
        <w:rPr>
          <w:rFonts w:ascii="Times New Roman" w:hAnsi="Times New Roman" w:cs="Times New Roman"/>
          <w:sz w:val="24"/>
          <w:szCs w:val="24"/>
        </w:rPr>
        <w:t>(</w:t>
      </w:r>
      <w:r w:rsidR="00EA5DCE" w:rsidRPr="00FA6222">
        <w:rPr>
          <w:rFonts w:ascii="Times New Roman" w:hAnsi="Times New Roman" w:cs="Times New Roman"/>
          <w:sz w:val="24"/>
          <w:szCs w:val="24"/>
        </w:rPr>
        <w:t>dört</w:t>
      </w:r>
      <w:r w:rsidR="00D11FD8" w:rsidRPr="00FA6222">
        <w:rPr>
          <w:rFonts w:ascii="Times New Roman" w:hAnsi="Times New Roman" w:cs="Times New Roman"/>
          <w:sz w:val="24"/>
          <w:szCs w:val="24"/>
        </w:rPr>
        <w:t xml:space="preserve">) milyon </w:t>
      </w:r>
      <w:proofErr w:type="spellStart"/>
      <w:r w:rsidR="00D11FD8" w:rsidRPr="00FA6222">
        <w:rPr>
          <w:rFonts w:ascii="Times New Roman" w:hAnsi="Times New Roman" w:cs="Times New Roman"/>
          <w:sz w:val="24"/>
          <w:szCs w:val="24"/>
        </w:rPr>
        <w:t>Avro’dan</w:t>
      </w:r>
      <w:proofErr w:type="spellEnd"/>
      <w:r w:rsidR="00D11FD8" w:rsidRPr="00FA6222">
        <w:rPr>
          <w:rFonts w:ascii="Times New Roman" w:hAnsi="Times New Roman" w:cs="Times New Roman"/>
          <w:sz w:val="24"/>
          <w:szCs w:val="24"/>
        </w:rPr>
        <w:t xml:space="preserve"> az olanlar talep dilekçesini bulunduğu ilin Vergi Dairesi Başkanlığına, </w:t>
      </w:r>
      <w:r w:rsidR="00EA5DCE" w:rsidRPr="00FA6222">
        <w:rPr>
          <w:rFonts w:ascii="Times New Roman" w:hAnsi="Times New Roman" w:cs="Times New Roman"/>
          <w:sz w:val="24"/>
          <w:szCs w:val="24"/>
        </w:rPr>
        <w:t>4</w:t>
      </w:r>
      <w:r w:rsidR="00D11FD8" w:rsidRPr="00FA6222">
        <w:rPr>
          <w:rFonts w:ascii="Times New Roman" w:hAnsi="Times New Roman" w:cs="Times New Roman"/>
          <w:sz w:val="24"/>
          <w:szCs w:val="24"/>
        </w:rPr>
        <w:t>(</w:t>
      </w:r>
      <w:r w:rsidR="00EA5DCE" w:rsidRPr="00FA6222">
        <w:rPr>
          <w:rFonts w:ascii="Times New Roman" w:hAnsi="Times New Roman" w:cs="Times New Roman"/>
          <w:sz w:val="24"/>
          <w:szCs w:val="24"/>
        </w:rPr>
        <w:t>dört</w:t>
      </w:r>
      <w:r w:rsidR="00D11FD8" w:rsidRPr="00FA6222">
        <w:rPr>
          <w:rFonts w:ascii="Times New Roman" w:hAnsi="Times New Roman" w:cs="Times New Roman"/>
          <w:sz w:val="24"/>
          <w:szCs w:val="24"/>
        </w:rPr>
        <w:t>)</w:t>
      </w:r>
      <w:r w:rsidR="005B50F8" w:rsidRPr="00FA6222">
        <w:rPr>
          <w:rFonts w:ascii="Times New Roman" w:hAnsi="Times New Roman" w:cs="Times New Roman"/>
          <w:sz w:val="24"/>
          <w:szCs w:val="24"/>
        </w:rPr>
        <w:t xml:space="preserve">milyon </w:t>
      </w:r>
      <w:proofErr w:type="spellStart"/>
      <w:r w:rsidR="005B50F8" w:rsidRPr="00FA6222">
        <w:rPr>
          <w:rFonts w:ascii="Times New Roman" w:hAnsi="Times New Roman" w:cs="Times New Roman"/>
          <w:sz w:val="24"/>
          <w:szCs w:val="24"/>
        </w:rPr>
        <w:t>Avro’dan</w:t>
      </w:r>
      <w:proofErr w:type="spellEnd"/>
      <w:r w:rsidR="005B50F8" w:rsidRPr="00FA6222">
        <w:rPr>
          <w:rFonts w:ascii="Times New Roman" w:hAnsi="Times New Roman" w:cs="Times New Roman"/>
          <w:sz w:val="24"/>
          <w:szCs w:val="24"/>
        </w:rPr>
        <w:t xml:space="preserve"> fazla olanlar Gelir İdaresi Başkanlığı’na başvuracaktır.</w:t>
      </w:r>
    </w:p>
    <w:p w:rsidR="006D7B40" w:rsidRPr="00FA6222" w:rsidRDefault="005B50F8"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Başvuru</w:t>
      </w:r>
      <w:r w:rsidR="00BF5116" w:rsidRPr="00FA6222">
        <w:rPr>
          <w:rFonts w:ascii="Times New Roman" w:hAnsi="Times New Roman" w:cs="Times New Roman"/>
          <w:sz w:val="24"/>
          <w:szCs w:val="24"/>
        </w:rPr>
        <w:t>su uygun bulunan</w:t>
      </w:r>
      <w:r w:rsidRPr="00FA6222">
        <w:rPr>
          <w:rFonts w:ascii="Times New Roman" w:hAnsi="Times New Roman" w:cs="Times New Roman"/>
          <w:sz w:val="24"/>
          <w:szCs w:val="24"/>
        </w:rPr>
        <w:t xml:space="preserve"> </w:t>
      </w:r>
      <w:r w:rsidR="00BF5116" w:rsidRPr="00FA6222">
        <w:rPr>
          <w:rFonts w:ascii="Times New Roman" w:hAnsi="Times New Roman" w:cs="Times New Roman"/>
          <w:sz w:val="24"/>
          <w:szCs w:val="24"/>
        </w:rPr>
        <w:t xml:space="preserve">Birlik Sözleşmesindeki süresi bitmemiş </w:t>
      </w:r>
      <w:r w:rsidR="006516F1" w:rsidRPr="00FA6222">
        <w:rPr>
          <w:rFonts w:ascii="Times New Roman" w:hAnsi="Times New Roman" w:cs="Times New Roman"/>
          <w:sz w:val="24"/>
          <w:szCs w:val="24"/>
        </w:rPr>
        <w:t>Birlik</w:t>
      </w:r>
      <w:r w:rsidRPr="00FA6222">
        <w:rPr>
          <w:rFonts w:ascii="Times New Roman" w:hAnsi="Times New Roman" w:cs="Times New Roman"/>
          <w:sz w:val="24"/>
          <w:szCs w:val="24"/>
        </w:rPr>
        <w:t xml:space="preserve"> Yüklenicisine</w:t>
      </w:r>
      <w:r w:rsidR="00BF5116" w:rsidRPr="00FA6222">
        <w:rPr>
          <w:rFonts w:ascii="Times New Roman" w:hAnsi="Times New Roman" w:cs="Times New Roman"/>
          <w:sz w:val="24"/>
          <w:szCs w:val="24"/>
        </w:rPr>
        <w:t xml:space="preserve">, Gelir İdaresi Başkanlığı </w:t>
      </w:r>
      <w:proofErr w:type="gramStart"/>
      <w:r w:rsidR="00BF5116" w:rsidRPr="00FA6222">
        <w:rPr>
          <w:rFonts w:ascii="Times New Roman" w:hAnsi="Times New Roman" w:cs="Times New Roman"/>
          <w:sz w:val="24"/>
          <w:szCs w:val="24"/>
        </w:rPr>
        <w:t>veya  Vergi</w:t>
      </w:r>
      <w:proofErr w:type="gramEnd"/>
      <w:r w:rsidR="00BF5116" w:rsidRPr="00FA6222">
        <w:rPr>
          <w:rFonts w:ascii="Times New Roman" w:hAnsi="Times New Roman" w:cs="Times New Roman"/>
          <w:sz w:val="24"/>
          <w:szCs w:val="24"/>
        </w:rPr>
        <w:t xml:space="preserve"> Dairesi Başkanlığınca IPA II Çerçeve Anlaşmasında belirlenen vergi istisnalarından</w:t>
      </w:r>
      <w:r w:rsidR="00A92A06" w:rsidRPr="00FA6222">
        <w:rPr>
          <w:rFonts w:ascii="Times New Roman" w:hAnsi="Times New Roman" w:cs="Times New Roman"/>
          <w:sz w:val="24"/>
          <w:szCs w:val="24"/>
        </w:rPr>
        <w:t xml:space="preserve"> </w:t>
      </w:r>
      <w:r w:rsidR="00BF5116" w:rsidRPr="00FA6222">
        <w:rPr>
          <w:rFonts w:ascii="Times New Roman" w:hAnsi="Times New Roman" w:cs="Times New Roman"/>
          <w:sz w:val="24"/>
          <w:szCs w:val="24"/>
        </w:rPr>
        <w:t xml:space="preserve">Tebliğle belirlenen usul ve esaslar dahilinde yararlanabileceğine dair resmi yazı ve bu yazı ekinde Birlik Sözleşmesindeki bütçe payı ve Birlik Sözleşmesindeki süreler ile sınırlı olmak üzere KDV İstisna Sertifikası verilecektir. </w:t>
      </w:r>
    </w:p>
    <w:p w:rsidR="005B50F8" w:rsidRPr="00FA6222" w:rsidRDefault="006D7B40"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 xml:space="preserve">Birlik Yüklenicisine verilen KDV İstisna Sertifikasının bir örneği, verilme tarihinden itibaren 15 gün içerisinde KDV İstisna Sertifikasının üzerinde yazılı vergi dairesi müdürlüğüne gönderilecektir. </w:t>
      </w:r>
      <w:r w:rsidR="00BF5116" w:rsidRPr="00FA6222">
        <w:rPr>
          <w:rFonts w:ascii="Times New Roman" w:hAnsi="Times New Roman" w:cs="Times New Roman"/>
          <w:sz w:val="24"/>
          <w:szCs w:val="24"/>
        </w:rPr>
        <w:t xml:space="preserve">   </w:t>
      </w:r>
    </w:p>
    <w:p w:rsidR="005B50F8" w:rsidRPr="00FA6222" w:rsidRDefault="005B50F8"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Başvuruda İstenilen Belgeler;</w:t>
      </w:r>
    </w:p>
    <w:p w:rsidR="005B50F8" w:rsidRPr="00FA6222" w:rsidRDefault="005B50F8"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a)Başvuru talep dilekçesi</w:t>
      </w:r>
    </w:p>
    <w:p w:rsidR="005B50F8" w:rsidRPr="00FA6222" w:rsidRDefault="005B50F8"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b)Sözleşme, ekleri ve Bütçe ödeneği</w:t>
      </w:r>
    </w:p>
    <w:p w:rsidR="005B50F8" w:rsidRDefault="005B50F8"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t>c)Bilgi formunun aslı</w:t>
      </w:r>
    </w:p>
    <w:p w:rsidR="00FA6222" w:rsidRPr="00FA6222" w:rsidRDefault="00FA6222" w:rsidP="00FA6222">
      <w:pPr>
        <w:spacing w:after="0"/>
        <w:jc w:val="both"/>
        <w:rPr>
          <w:rFonts w:ascii="Times New Roman" w:hAnsi="Times New Roman" w:cs="Times New Roman"/>
          <w:sz w:val="24"/>
          <w:szCs w:val="24"/>
        </w:rPr>
      </w:pPr>
    </w:p>
    <w:p w:rsidR="004678B4" w:rsidRDefault="00FA6222" w:rsidP="00FA6222">
      <w:pPr>
        <w:spacing w:after="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b/>
      </w:r>
      <w:r w:rsidR="00FB6268" w:rsidRPr="00FA6222">
        <w:rPr>
          <w:rFonts w:ascii="Times New Roman" w:hAnsi="Times New Roman" w:cs="Times New Roman"/>
          <w:b/>
          <w:color w:val="0D0D0D" w:themeColor="text1" w:themeTint="F2"/>
          <w:sz w:val="24"/>
          <w:szCs w:val="24"/>
        </w:rPr>
        <w:t>KDV İSTİSNA SERTİFİKASININ KULLANILMASI</w:t>
      </w:r>
      <w:r w:rsidR="00D17EC3" w:rsidRPr="00FA6222">
        <w:rPr>
          <w:rFonts w:ascii="Times New Roman" w:hAnsi="Times New Roman" w:cs="Times New Roman"/>
          <w:b/>
          <w:color w:val="0D0D0D" w:themeColor="text1" w:themeTint="F2"/>
          <w:sz w:val="24"/>
          <w:szCs w:val="24"/>
        </w:rPr>
        <w:t>:</w:t>
      </w:r>
    </w:p>
    <w:p w:rsidR="00FA6222" w:rsidRDefault="00FA6222" w:rsidP="00FA6222">
      <w:pPr>
        <w:spacing w:after="0"/>
        <w:jc w:val="both"/>
        <w:rPr>
          <w:rFonts w:ascii="Times New Roman" w:hAnsi="Times New Roman" w:cs="Times New Roman"/>
          <w:color w:val="0D0D0D" w:themeColor="text1" w:themeTint="F2"/>
          <w:sz w:val="24"/>
          <w:szCs w:val="24"/>
        </w:rPr>
      </w:pPr>
    </w:p>
    <w:p w:rsidR="000429CB" w:rsidRPr="00FA6222" w:rsidRDefault="00FA6222" w:rsidP="00FA6222">
      <w:pPr>
        <w:spacing w:after="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r>
      <w:r w:rsidR="009224E3" w:rsidRPr="00FA6222">
        <w:rPr>
          <w:rFonts w:ascii="Times New Roman" w:hAnsi="Times New Roman" w:cs="Times New Roman"/>
          <w:color w:val="0D0D0D" w:themeColor="text1" w:themeTint="F2"/>
          <w:sz w:val="24"/>
          <w:szCs w:val="24"/>
        </w:rPr>
        <w:t xml:space="preserve">KDV İstisna Sertifikası kullanmak suretiyle Birlik Sözleşmesi kapsamında temin edilecek mal, hizmet ile yapılan işler için Tedarikçi tarafından düzenlenecek fatura tutarı ya da aynı Birlik Sözleşmesi kapsamında aynı tedarikçiden yapılacak alımların toplam tutarının </w:t>
      </w:r>
      <w:r w:rsidR="000A61F4" w:rsidRPr="00FA6222">
        <w:rPr>
          <w:rFonts w:ascii="Times New Roman" w:hAnsi="Times New Roman" w:cs="Times New Roman"/>
          <w:color w:val="0D0D0D" w:themeColor="text1" w:themeTint="F2"/>
          <w:sz w:val="24"/>
          <w:szCs w:val="24"/>
        </w:rPr>
        <w:t>(KDV Hariç) 3.500 TL</w:t>
      </w:r>
      <w:r w:rsidR="00A057A9" w:rsidRPr="00FA6222">
        <w:rPr>
          <w:rFonts w:ascii="Times New Roman" w:hAnsi="Times New Roman" w:cs="Times New Roman"/>
          <w:color w:val="0D0D0D" w:themeColor="text1" w:themeTint="F2"/>
          <w:sz w:val="24"/>
          <w:szCs w:val="24"/>
        </w:rPr>
        <w:t>’y</w:t>
      </w:r>
      <w:r w:rsidR="000A61F4" w:rsidRPr="00FA6222">
        <w:rPr>
          <w:rFonts w:ascii="Times New Roman" w:hAnsi="Times New Roman" w:cs="Times New Roman"/>
          <w:color w:val="0D0D0D" w:themeColor="text1" w:themeTint="F2"/>
          <w:sz w:val="24"/>
          <w:szCs w:val="24"/>
        </w:rPr>
        <w:t xml:space="preserve">i aşması durumunda Birlik Yüklenicisi Tedarikçi ile Tedarik Sözleşmesi yapacaktır. </w:t>
      </w:r>
      <w:r w:rsidR="00A057A9" w:rsidRPr="00FA6222">
        <w:rPr>
          <w:rFonts w:ascii="Times New Roman" w:hAnsi="Times New Roman" w:cs="Times New Roman"/>
          <w:color w:val="0D0D0D" w:themeColor="text1" w:themeTint="F2"/>
          <w:sz w:val="24"/>
          <w:szCs w:val="24"/>
        </w:rPr>
        <w:t xml:space="preserve">Tedarik Sözleşmesi Birlik Yüklenicisin gerçek kişi olması durumunda </w:t>
      </w:r>
      <w:r w:rsidR="00A057A9" w:rsidRPr="00FA6222">
        <w:rPr>
          <w:rFonts w:ascii="Times New Roman" w:hAnsi="Times New Roman" w:cs="Times New Roman"/>
          <w:color w:val="0D0D0D" w:themeColor="text1" w:themeTint="F2"/>
          <w:sz w:val="24"/>
          <w:szCs w:val="24"/>
        </w:rPr>
        <w:lastRenderedPageBreak/>
        <w:t xml:space="preserve">kendisi tarafından, Tüzel kişi olması durumundaysa tüzel kişiliğin konu ile ilgili imzaya yetkili yöneticisi tarafından onaylanması gerekmektedir. </w:t>
      </w:r>
    </w:p>
    <w:p w:rsidR="009224E3" w:rsidRPr="00FA6222" w:rsidRDefault="000429CB" w:rsidP="00FA6222">
      <w:pPr>
        <w:spacing w:after="0"/>
        <w:jc w:val="both"/>
        <w:rPr>
          <w:rFonts w:ascii="Times New Roman" w:hAnsi="Times New Roman" w:cs="Times New Roman"/>
          <w:color w:val="0D0D0D" w:themeColor="text1" w:themeTint="F2"/>
          <w:sz w:val="24"/>
          <w:szCs w:val="24"/>
        </w:rPr>
      </w:pPr>
      <w:r w:rsidRPr="00FA6222">
        <w:rPr>
          <w:rFonts w:ascii="Times New Roman" w:hAnsi="Times New Roman" w:cs="Times New Roman"/>
          <w:color w:val="0D0D0D" w:themeColor="text1" w:themeTint="F2"/>
          <w:sz w:val="24"/>
          <w:szCs w:val="24"/>
        </w:rPr>
        <w:t>Tedarikçi, Birlik Yüklenicisi ile yaptığı ve Hibe yararlanıcısı tarafından onaylanmış Tedarik Sözleşmesinin ve Birlik Yüklenicisinde yer alan KDV İstisna Sertifikasının kendisine ibraz edilmesi halinde, söz konusu Tedari</w:t>
      </w:r>
      <w:r w:rsidR="0081350F" w:rsidRPr="00FA6222">
        <w:rPr>
          <w:rFonts w:ascii="Times New Roman" w:hAnsi="Times New Roman" w:cs="Times New Roman"/>
          <w:color w:val="0D0D0D" w:themeColor="text1" w:themeTint="F2"/>
          <w:sz w:val="24"/>
          <w:szCs w:val="24"/>
        </w:rPr>
        <w:t>k</w:t>
      </w:r>
      <w:r w:rsidRPr="00FA6222">
        <w:rPr>
          <w:rFonts w:ascii="Times New Roman" w:hAnsi="Times New Roman" w:cs="Times New Roman"/>
          <w:color w:val="0D0D0D" w:themeColor="text1" w:themeTint="F2"/>
          <w:sz w:val="24"/>
          <w:szCs w:val="24"/>
        </w:rPr>
        <w:t xml:space="preserve"> Sözleşmesinin ve sertifikanın Birlik Yüklenicisi tarafından “Aslının </w:t>
      </w:r>
      <w:proofErr w:type="spellStart"/>
      <w:r w:rsidRPr="00FA6222">
        <w:rPr>
          <w:rFonts w:ascii="Times New Roman" w:hAnsi="Times New Roman" w:cs="Times New Roman"/>
          <w:color w:val="0D0D0D" w:themeColor="text1" w:themeTint="F2"/>
          <w:sz w:val="24"/>
          <w:szCs w:val="24"/>
        </w:rPr>
        <w:t>Aynıdır”şeklinde</w:t>
      </w:r>
      <w:proofErr w:type="spellEnd"/>
      <w:r w:rsidRPr="00FA6222">
        <w:rPr>
          <w:rFonts w:ascii="Times New Roman" w:hAnsi="Times New Roman" w:cs="Times New Roman"/>
          <w:color w:val="0D0D0D" w:themeColor="text1" w:themeTint="F2"/>
          <w:sz w:val="24"/>
          <w:szCs w:val="24"/>
        </w:rPr>
        <w:t xml:space="preserve"> onaylanan birer örneğini almak ve Birlik Yüklenicisine düzenlediği fatura veya benzeri evrakta “6647 sayılı Kanunla Onaylanması uygun bulunan IPA II Çerçeve Anlaşmasının 28/2. Maddesi gereğince,</w:t>
      </w:r>
      <w:r w:rsidR="0081350F" w:rsidRPr="00FA6222">
        <w:rPr>
          <w:rFonts w:ascii="Times New Roman" w:hAnsi="Times New Roman" w:cs="Times New Roman"/>
          <w:color w:val="0D0D0D" w:themeColor="text1" w:themeTint="F2"/>
          <w:sz w:val="24"/>
          <w:szCs w:val="24"/>
        </w:rPr>
        <w:t xml:space="preserve"> </w:t>
      </w:r>
      <w:proofErr w:type="gramStart"/>
      <w:r w:rsidR="0081350F" w:rsidRPr="00FA6222">
        <w:rPr>
          <w:rFonts w:ascii="Times New Roman" w:hAnsi="Times New Roman" w:cs="Times New Roman"/>
          <w:color w:val="0D0D0D" w:themeColor="text1" w:themeTint="F2"/>
          <w:sz w:val="24"/>
          <w:szCs w:val="24"/>
        </w:rPr>
        <w:t>…….</w:t>
      </w:r>
      <w:proofErr w:type="gramEnd"/>
      <w:r w:rsidR="0081350F" w:rsidRPr="00FA6222">
        <w:rPr>
          <w:rFonts w:ascii="Times New Roman" w:hAnsi="Times New Roman" w:cs="Times New Roman"/>
          <w:color w:val="0D0D0D" w:themeColor="text1" w:themeTint="F2"/>
          <w:sz w:val="24"/>
          <w:szCs w:val="24"/>
        </w:rPr>
        <w:t xml:space="preserve">tarih ve ……sayılı KDV İstisna Sertifikasına istinaden KDV </w:t>
      </w:r>
      <w:proofErr w:type="spellStart"/>
      <w:r w:rsidR="0081350F" w:rsidRPr="00FA6222">
        <w:rPr>
          <w:rFonts w:ascii="Times New Roman" w:hAnsi="Times New Roman" w:cs="Times New Roman"/>
          <w:color w:val="0D0D0D" w:themeColor="text1" w:themeTint="F2"/>
          <w:sz w:val="24"/>
          <w:szCs w:val="24"/>
        </w:rPr>
        <w:t>hesaplanmamıştır”şeklinde</w:t>
      </w:r>
      <w:proofErr w:type="spellEnd"/>
      <w:r w:rsidR="0081350F" w:rsidRPr="00FA6222">
        <w:rPr>
          <w:rFonts w:ascii="Times New Roman" w:hAnsi="Times New Roman" w:cs="Times New Roman"/>
          <w:color w:val="0D0D0D" w:themeColor="text1" w:themeTint="F2"/>
          <w:sz w:val="24"/>
          <w:szCs w:val="24"/>
        </w:rPr>
        <w:t xml:space="preserve"> şerh düşmek suretiyle KDV hesaplanmayacaktır. </w:t>
      </w:r>
      <w:r w:rsidRPr="00FA6222">
        <w:rPr>
          <w:rFonts w:ascii="Times New Roman" w:hAnsi="Times New Roman" w:cs="Times New Roman"/>
          <w:color w:val="0D0D0D" w:themeColor="text1" w:themeTint="F2"/>
          <w:sz w:val="24"/>
          <w:szCs w:val="24"/>
        </w:rPr>
        <w:t xml:space="preserve">     </w:t>
      </w:r>
      <w:r w:rsidR="00A057A9" w:rsidRPr="00FA6222">
        <w:rPr>
          <w:rFonts w:ascii="Times New Roman" w:hAnsi="Times New Roman" w:cs="Times New Roman"/>
          <w:color w:val="0D0D0D" w:themeColor="text1" w:themeTint="F2"/>
          <w:sz w:val="24"/>
          <w:szCs w:val="24"/>
        </w:rPr>
        <w:t xml:space="preserve"> </w:t>
      </w:r>
      <w:r w:rsidR="000A61F4" w:rsidRPr="00FA6222">
        <w:rPr>
          <w:rFonts w:ascii="Times New Roman" w:hAnsi="Times New Roman" w:cs="Times New Roman"/>
          <w:color w:val="0D0D0D" w:themeColor="text1" w:themeTint="F2"/>
          <w:sz w:val="24"/>
          <w:szCs w:val="24"/>
        </w:rPr>
        <w:tab/>
      </w:r>
    </w:p>
    <w:p w:rsidR="009224E3" w:rsidRPr="00FA6222" w:rsidRDefault="009224E3" w:rsidP="00FA6222">
      <w:pPr>
        <w:spacing w:after="0"/>
        <w:jc w:val="both"/>
        <w:rPr>
          <w:rFonts w:ascii="Times New Roman" w:hAnsi="Times New Roman" w:cs="Times New Roman"/>
          <w:b/>
          <w:color w:val="0D0D0D" w:themeColor="text1" w:themeTint="F2"/>
          <w:sz w:val="24"/>
          <w:szCs w:val="24"/>
        </w:rPr>
      </w:pPr>
    </w:p>
    <w:p w:rsidR="001F566B" w:rsidRDefault="002A615A" w:rsidP="00FA6222">
      <w:pPr>
        <w:spacing w:after="0"/>
        <w:rPr>
          <w:rFonts w:ascii="Times New Roman" w:hAnsi="Times New Roman" w:cs="Times New Roman"/>
          <w:b/>
          <w:color w:val="000000" w:themeColor="text1"/>
          <w:sz w:val="24"/>
          <w:szCs w:val="24"/>
        </w:rPr>
      </w:pPr>
      <w:r w:rsidRPr="00FA6222">
        <w:rPr>
          <w:rFonts w:ascii="Times New Roman" w:hAnsi="Times New Roman" w:cs="Times New Roman"/>
          <w:b/>
          <w:color w:val="000000" w:themeColor="text1"/>
          <w:sz w:val="24"/>
          <w:szCs w:val="24"/>
        </w:rPr>
        <w:t xml:space="preserve">                 K</w:t>
      </w:r>
      <w:r w:rsidR="003752EC" w:rsidRPr="00FA6222">
        <w:rPr>
          <w:rFonts w:ascii="Times New Roman" w:hAnsi="Times New Roman" w:cs="Times New Roman"/>
          <w:b/>
          <w:color w:val="000000" w:themeColor="text1"/>
          <w:sz w:val="24"/>
          <w:szCs w:val="24"/>
        </w:rPr>
        <w:t>DV İSTİSNASI KAPSAMINDA YA</w:t>
      </w:r>
      <w:r w:rsidR="00816845" w:rsidRPr="00FA6222">
        <w:rPr>
          <w:rFonts w:ascii="Times New Roman" w:hAnsi="Times New Roman" w:cs="Times New Roman"/>
          <w:b/>
          <w:color w:val="000000" w:themeColor="text1"/>
          <w:sz w:val="24"/>
          <w:szCs w:val="24"/>
        </w:rPr>
        <w:t>PILAN ALIMLARIN BİLDİRİLMESİ:</w:t>
      </w:r>
    </w:p>
    <w:p w:rsidR="00FA6222" w:rsidRPr="00FA6222" w:rsidRDefault="00FA6222" w:rsidP="00FA6222">
      <w:pPr>
        <w:spacing w:after="0"/>
        <w:rPr>
          <w:rFonts w:ascii="Times New Roman" w:hAnsi="Times New Roman" w:cs="Times New Roman"/>
          <w:b/>
          <w:color w:val="000000" w:themeColor="text1"/>
          <w:sz w:val="24"/>
          <w:szCs w:val="24"/>
        </w:rPr>
      </w:pPr>
    </w:p>
    <w:p w:rsidR="00D967C5" w:rsidRPr="00FA6222" w:rsidRDefault="009A2C43" w:rsidP="00FA6222">
      <w:pPr>
        <w:spacing w:after="0"/>
        <w:jc w:val="both"/>
        <w:rPr>
          <w:rStyle w:val="HafifVurgulama"/>
          <w:rFonts w:ascii="Times New Roman" w:hAnsi="Times New Roman" w:cs="Times New Roman"/>
          <w:i w:val="0"/>
          <w:sz w:val="24"/>
          <w:szCs w:val="24"/>
        </w:rPr>
      </w:pPr>
      <w:r w:rsidRPr="00FA6222">
        <w:rPr>
          <w:rStyle w:val="HafifVurgulama"/>
          <w:rFonts w:ascii="Times New Roman" w:hAnsi="Times New Roman" w:cs="Times New Roman"/>
          <w:i w:val="0"/>
          <w:sz w:val="24"/>
          <w:szCs w:val="24"/>
        </w:rPr>
        <w:t xml:space="preserve">                 </w:t>
      </w:r>
      <w:r w:rsidR="00816845" w:rsidRPr="00FA6222">
        <w:rPr>
          <w:rStyle w:val="HafifVurgulama"/>
          <w:rFonts w:ascii="Times New Roman" w:hAnsi="Times New Roman" w:cs="Times New Roman"/>
          <w:i w:val="0"/>
          <w:sz w:val="24"/>
          <w:szCs w:val="24"/>
        </w:rPr>
        <w:t xml:space="preserve">Birlik  Yüklenicisi, Birlik Sözleşmesi kapsamında KDV İstisna Sertifikası kullanarak KDV’siz yapmış olduğu alımlar ile KDV İstisna Sertifikası kullanmaksızın yapmış olduğu KDV’ </w:t>
      </w:r>
      <w:proofErr w:type="spellStart"/>
      <w:r w:rsidR="00816845" w:rsidRPr="00FA6222">
        <w:rPr>
          <w:rStyle w:val="HafifVurgulama"/>
          <w:rFonts w:ascii="Times New Roman" w:hAnsi="Times New Roman" w:cs="Times New Roman"/>
          <w:i w:val="0"/>
          <w:sz w:val="24"/>
          <w:szCs w:val="24"/>
        </w:rPr>
        <w:t>li</w:t>
      </w:r>
      <w:proofErr w:type="spellEnd"/>
      <w:r w:rsidR="00816845" w:rsidRPr="00FA6222">
        <w:rPr>
          <w:rStyle w:val="HafifVurgulama"/>
          <w:rFonts w:ascii="Times New Roman" w:hAnsi="Times New Roman" w:cs="Times New Roman"/>
          <w:i w:val="0"/>
          <w:sz w:val="24"/>
          <w:szCs w:val="24"/>
        </w:rPr>
        <w:t xml:space="preserve"> alımlarını ve KDV’nin konusuna girmeyen diğer harcamalarını </w:t>
      </w:r>
      <w:r w:rsidRPr="00FA6222">
        <w:rPr>
          <w:rStyle w:val="HafifVurgulama"/>
          <w:rFonts w:ascii="Times New Roman" w:hAnsi="Times New Roman" w:cs="Times New Roman"/>
          <w:i w:val="0"/>
          <w:sz w:val="24"/>
          <w:szCs w:val="24"/>
        </w:rPr>
        <w:t xml:space="preserve">, Tebliğin eki “IPA Alım </w:t>
      </w:r>
      <w:proofErr w:type="spellStart"/>
      <w:r w:rsidRPr="00FA6222">
        <w:rPr>
          <w:rStyle w:val="HafifVurgulama"/>
          <w:rFonts w:ascii="Times New Roman" w:hAnsi="Times New Roman" w:cs="Times New Roman"/>
          <w:i w:val="0"/>
          <w:sz w:val="24"/>
          <w:szCs w:val="24"/>
        </w:rPr>
        <w:t>Bildirimi”ne</w:t>
      </w:r>
      <w:proofErr w:type="spellEnd"/>
      <w:r w:rsidRPr="00FA6222">
        <w:rPr>
          <w:rStyle w:val="HafifVurgulama"/>
          <w:rFonts w:ascii="Times New Roman" w:hAnsi="Times New Roman" w:cs="Times New Roman"/>
          <w:i w:val="0"/>
          <w:sz w:val="24"/>
          <w:szCs w:val="24"/>
        </w:rPr>
        <w:t xml:space="preserve"> aktarıp Hibe Yararlanıcısına “Bu bildirimde yer alan alım ve harcamalar</w:t>
      </w:r>
      <w:proofErr w:type="gramStart"/>
      <w:r w:rsidRPr="00FA6222">
        <w:rPr>
          <w:rStyle w:val="HafifVurgulama"/>
          <w:rFonts w:ascii="Times New Roman" w:hAnsi="Times New Roman" w:cs="Times New Roman"/>
          <w:i w:val="0"/>
          <w:sz w:val="24"/>
          <w:szCs w:val="24"/>
        </w:rPr>
        <w:t>,…….</w:t>
      </w:r>
      <w:proofErr w:type="gramEnd"/>
      <w:r w:rsidRPr="00FA6222">
        <w:rPr>
          <w:rStyle w:val="HafifVurgulama"/>
          <w:rFonts w:ascii="Times New Roman" w:hAnsi="Times New Roman" w:cs="Times New Roman"/>
          <w:i w:val="0"/>
          <w:sz w:val="24"/>
          <w:szCs w:val="24"/>
        </w:rPr>
        <w:t xml:space="preserve">  tarih ve </w:t>
      </w:r>
      <w:proofErr w:type="gramStart"/>
      <w:r w:rsidRPr="00FA6222">
        <w:rPr>
          <w:rStyle w:val="HafifVurgulama"/>
          <w:rFonts w:ascii="Times New Roman" w:hAnsi="Times New Roman" w:cs="Times New Roman"/>
          <w:i w:val="0"/>
          <w:sz w:val="24"/>
          <w:szCs w:val="24"/>
        </w:rPr>
        <w:t>………..</w:t>
      </w:r>
      <w:proofErr w:type="gramEnd"/>
      <w:r w:rsidRPr="00FA6222">
        <w:rPr>
          <w:rStyle w:val="HafifVurgulama"/>
          <w:rFonts w:ascii="Times New Roman" w:hAnsi="Times New Roman" w:cs="Times New Roman"/>
          <w:i w:val="0"/>
          <w:sz w:val="24"/>
          <w:szCs w:val="24"/>
        </w:rPr>
        <w:t xml:space="preserve">sayılı Birlik Sözleşmesi kapsamında yapılmıştır” şeklinde şerh düşülerek onaylattırmak suretiyle, Sözleşmenin imzalandığı tarihi takip eden takvim yılının başından başlamak üzere her yıl Şubat ayının son gününe kadar, yıl içerisinde sona eren sözleşmelerde sözleşme süresinin bittiği ayı takip eden ikinci ayın sonuna kadar ,KDV iadesi talep edilen durumlarda ise </w:t>
      </w:r>
      <w:r w:rsidR="00D967C5" w:rsidRPr="00FA6222">
        <w:rPr>
          <w:rStyle w:val="HafifVurgulama"/>
          <w:rFonts w:ascii="Times New Roman" w:hAnsi="Times New Roman" w:cs="Times New Roman"/>
          <w:i w:val="0"/>
          <w:sz w:val="24"/>
          <w:szCs w:val="24"/>
        </w:rPr>
        <w:t>iade talebinde bulunulduğu</w:t>
      </w:r>
      <w:r w:rsidRPr="00FA6222">
        <w:rPr>
          <w:rStyle w:val="HafifVurgulama"/>
          <w:rFonts w:ascii="Times New Roman" w:hAnsi="Times New Roman" w:cs="Times New Roman"/>
          <w:i w:val="0"/>
          <w:sz w:val="24"/>
          <w:szCs w:val="24"/>
        </w:rPr>
        <w:t xml:space="preserve"> </w:t>
      </w:r>
      <w:r w:rsidR="00D967C5" w:rsidRPr="00FA6222">
        <w:rPr>
          <w:rStyle w:val="HafifVurgulama"/>
          <w:rFonts w:ascii="Times New Roman" w:hAnsi="Times New Roman" w:cs="Times New Roman"/>
          <w:i w:val="0"/>
          <w:sz w:val="24"/>
          <w:szCs w:val="24"/>
        </w:rPr>
        <w:t xml:space="preserve">tarihe kadar; </w:t>
      </w:r>
    </w:p>
    <w:p w:rsidR="00D967C5" w:rsidRPr="00FA6222" w:rsidRDefault="00D967C5" w:rsidP="00FA6222">
      <w:pPr>
        <w:spacing w:after="0"/>
        <w:jc w:val="both"/>
        <w:rPr>
          <w:rStyle w:val="HafifVurgulama"/>
          <w:rFonts w:ascii="Times New Roman" w:hAnsi="Times New Roman" w:cs="Times New Roman"/>
          <w:i w:val="0"/>
          <w:sz w:val="24"/>
          <w:szCs w:val="24"/>
        </w:rPr>
      </w:pPr>
      <w:r w:rsidRPr="00FA6222">
        <w:rPr>
          <w:rStyle w:val="HafifVurgulama"/>
          <w:rFonts w:ascii="Times New Roman" w:hAnsi="Times New Roman" w:cs="Times New Roman"/>
          <w:i w:val="0"/>
          <w:sz w:val="24"/>
          <w:szCs w:val="24"/>
        </w:rPr>
        <w:t xml:space="preserve">                KDV İstisna Sertifikasının üzerinde yazılı vergi dairesi müdürlüğüne, bir dilekçe ekinde ıslak imzalı olarak gönderecektir.</w:t>
      </w:r>
    </w:p>
    <w:p w:rsidR="00615700" w:rsidRPr="00FA6222" w:rsidRDefault="00D967C5" w:rsidP="00FA6222">
      <w:pPr>
        <w:spacing w:after="0"/>
        <w:jc w:val="both"/>
        <w:rPr>
          <w:rStyle w:val="HafifVurgulama"/>
          <w:rFonts w:ascii="Times New Roman" w:hAnsi="Times New Roman" w:cs="Times New Roman"/>
          <w:i w:val="0"/>
          <w:sz w:val="24"/>
          <w:szCs w:val="24"/>
        </w:rPr>
      </w:pPr>
      <w:r w:rsidRPr="00FA6222">
        <w:rPr>
          <w:rStyle w:val="HafifVurgulama"/>
          <w:rFonts w:ascii="Times New Roman" w:hAnsi="Times New Roman" w:cs="Times New Roman"/>
          <w:i w:val="0"/>
          <w:sz w:val="24"/>
          <w:szCs w:val="24"/>
        </w:rPr>
        <w:t xml:space="preserve">               </w:t>
      </w:r>
      <w:r w:rsidR="00786D4D" w:rsidRPr="00FA6222">
        <w:rPr>
          <w:rStyle w:val="HafifVurgulama"/>
          <w:rFonts w:ascii="Times New Roman" w:hAnsi="Times New Roman" w:cs="Times New Roman"/>
          <w:i w:val="0"/>
          <w:sz w:val="24"/>
          <w:szCs w:val="24"/>
        </w:rPr>
        <w:t xml:space="preserve">Süresi takvim yılını aşan sözleşmelerde müteakip yıllarda yapılacak </w:t>
      </w:r>
      <w:proofErr w:type="gramStart"/>
      <w:r w:rsidR="00786D4D" w:rsidRPr="00FA6222">
        <w:rPr>
          <w:rStyle w:val="HafifVurgulama"/>
          <w:rFonts w:ascii="Times New Roman" w:hAnsi="Times New Roman" w:cs="Times New Roman"/>
          <w:i w:val="0"/>
          <w:sz w:val="24"/>
          <w:szCs w:val="24"/>
        </w:rPr>
        <w:t>bildirimler ,önceki</w:t>
      </w:r>
      <w:proofErr w:type="gramEnd"/>
      <w:r w:rsidR="00786D4D" w:rsidRPr="00FA6222">
        <w:rPr>
          <w:rStyle w:val="HafifVurgulama"/>
          <w:rFonts w:ascii="Times New Roman" w:hAnsi="Times New Roman" w:cs="Times New Roman"/>
          <w:i w:val="0"/>
          <w:sz w:val="24"/>
          <w:szCs w:val="24"/>
        </w:rPr>
        <w:t xml:space="preserve"> dönemleri de içerecek şekilde kümülatif olarak yapılacak ve son bildirim elektronik ortamda da (cd, </w:t>
      </w:r>
      <w:proofErr w:type="spellStart"/>
      <w:r w:rsidR="00786D4D" w:rsidRPr="00FA6222">
        <w:rPr>
          <w:rStyle w:val="HafifVurgulama"/>
          <w:rFonts w:ascii="Times New Roman" w:hAnsi="Times New Roman" w:cs="Times New Roman"/>
          <w:i w:val="0"/>
          <w:sz w:val="24"/>
          <w:szCs w:val="24"/>
        </w:rPr>
        <w:t>dvd</w:t>
      </w:r>
      <w:proofErr w:type="spellEnd"/>
      <w:r w:rsidR="00786D4D" w:rsidRPr="00FA6222">
        <w:rPr>
          <w:rStyle w:val="HafifVurgulama"/>
          <w:rFonts w:ascii="Times New Roman" w:hAnsi="Times New Roman" w:cs="Times New Roman"/>
          <w:i w:val="0"/>
          <w:sz w:val="24"/>
          <w:szCs w:val="24"/>
        </w:rPr>
        <w:t xml:space="preserve">, </w:t>
      </w:r>
      <w:proofErr w:type="spellStart"/>
      <w:r w:rsidR="00786D4D" w:rsidRPr="00FA6222">
        <w:rPr>
          <w:rStyle w:val="HafifVurgulama"/>
          <w:rFonts w:ascii="Times New Roman" w:hAnsi="Times New Roman" w:cs="Times New Roman"/>
          <w:i w:val="0"/>
          <w:sz w:val="24"/>
          <w:szCs w:val="24"/>
        </w:rPr>
        <w:t>flash</w:t>
      </w:r>
      <w:proofErr w:type="spellEnd"/>
      <w:r w:rsidR="001E0611" w:rsidRPr="00FA6222">
        <w:rPr>
          <w:rStyle w:val="HafifVurgulama"/>
          <w:rFonts w:ascii="Times New Roman" w:hAnsi="Times New Roman" w:cs="Times New Roman"/>
          <w:i w:val="0"/>
          <w:sz w:val="24"/>
          <w:szCs w:val="24"/>
        </w:rPr>
        <w:t xml:space="preserve"> disk vb.) yapılacaktır. Herhangi bir alım olmadığı durumda, bu husus bir yazı ile yine aynı sürelerde ilgili makama bildirilecektir.</w:t>
      </w:r>
    </w:p>
    <w:p w:rsidR="00D967C5" w:rsidRDefault="00615700" w:rsidP="00FA6222">
      <w:pPr>
        <w:spacing w:after="0"/>
        <w:jc w:val="both"/>
        <w:rPr>
          <w:rStyle w:val="HafifVurgulama"/>
          <w:rFonts w:ascii="Times New Roman" w:hAnsi="Times New Roman" w:cs="Times New Roman"/>
          <w:i w:val="0"/>
          <w:sz w:val="24"/>
          <w:szCs w:val="24"/>
        </w:rPr>
      </w:pPr>
      <w:r w:rsidRPr="00FA6222">
        <w:rPr>
          <w:rStyle w:val="HafifVurgulama"/>
          <w:rFonts w:ascii="Times New Roman" w:hAnsi="Times New Roman" w:cs="Times New Roman"/>
          <w:i w:val="0"/>
          <w:sz w:val="24"/>
          <w:szCs w:val="24"/>
        </w:rPr>
        <w:t xml:space="preserve">               Birlik Y</w:t>
      </w:r>
      <w:r w:rsidR="00784BF6" w:rsidRPr="00FA6222">
        <w:rPr>
          <w:rStyle w:val="HafifVurgulama"/>
          <w:rFonts w:ascii="Times New Roman" w:hAnsi="Times New Roman" w:cs="Times New Roman"/>
          <w:i w:val="0"/>
          <w:sz w:val="24"/>
          <w:szCs w:val="24"/>
        </w:rPr>
        <w:t>üklenicisinin aynı zamanda Hibe yararlanıcısı olduğu durumlarda söz konusu bildirimin; genel yönetim kamu idarelerinin Birlik yüklenicisi olması durumunda bu kurumların konu ile ilgili imzaya yetkili üst amiri</w:t>
      </w:r>
      <w:r w:rsidR="0015395F" w:rsidRPr="00FA6222">
        <w:rPr>
          <w:rStyle w:val="HafifVurgulama"/>
          <w:rFonts w:ascii="Times New Roman" w:hAnsi="Times New Roman" w:cs="Times New Roman"/>
          <w:i w:val="0"/>
          <w:sz w:val="24"/>
          <w:szCs w:val="24"/>
        </w:rPr>
        <w:t xml:space="preserve"> tarafından onaylanması gerekir. </w:t>
      </w:r>
      <w:r w:rsidR="00784BF6" w:rsidRPr="00FA6222">
        <w:rPr>
          <w:rStyle w:val="HafifVurgulama"/>
          <w:rFonts w:ascii="Times New Roman" w:hAnsi="Times New Roman" w:cs="Times New Roman"/>
          <w:i w:val="0"/>
          <w:sz w:val="24"/>
          <w:szCs w:val="24"/>
        </w:rPr>
        <w:t xml:space="preserve">  </w:t>
      </w:r>
      <w:r w:rsidR="00786D4D" w:rsidRPr="00FA6222">
        <w:rPr>
          <w:rStyle w:val="HafifVurgulama"/>
          <w:rFonts w:ascii="Times New Roman" w:hAnsi="Times New Roman" w:cs="Times New Roman"/>
          <w:i w:val="0"/>
          <w:sz w:val="24"/>
          <w:szCs w:val="24"/>
        </w:rPr>
        <w:t xml:space="preserve">  </w:t>
      </w:r>
    </w:p>
    <w:p w:rsidR="00FA6222" w:rsidRPr="00FA6222" w:rsidRDefault="00FA6222" w:rsidP="00FA6222">
      <w:pPr>
        <w:spacing w:after="0"/>
        <w:jc w:val="both"/>
        <w:rPr>
          <w:rStyle w:val="HafifVurgulama"/>
          <w:rFonts w:ascii="Times New Roman" w:hAnsi="Times New Roman" w:cs="Times New Roman"/>
          <w:i w:val="0"/>
          <w:sz w:val="24"/>
          <w:szCs w:val="24"/>
        </w:rPr>
      </w:pPr>
    </w:p>
    <w:p w:rsidR="00E93E73" w:rsidRDefault="00D967C5" w:rsidP="00FA6222">
      <w:pPr>
        <w:spacing w:after="0"/>
        <w:jc w:val="both"/>
        <w:rPr>
          <w:rFonts w:ascii="Times New Roman" w:hAnsi="Times New Roman" w:cs="Times New Roman"/>
          <w:b/>
          <w:sz w:val="24"/>
          <w:szCs w:val="24"/>
        </w:rPr>
      </w:pPr>
      <w:r w:rsidRPr="00FA6222">
        <w:rPr>
          <w:rStyle w:val="HafifVurgulama"/>
          <w:rFonts w:ascii="Times New Roman" w:hAnsi="Times New Roman" w:cs="Times New Roman"/>
          <w:i w:val="0"/>
          <w:sz w:val="24"/>
          <w:szCs w:val="24"/>
        </w:rPr>
        <w:t xml:space="preserve">           </w:t>
      </w:r>
      <w:r w:rsidR="00E93E73" w:rsidRPr="00FA6222">
        <w:rPr>
          <w:rFonts w:ascii="Times New Roman" w:hAnsi="Times New Roman" w:cs="Times New Roman"/>
          <w:b/>
          <w:sz w:val="24"/>
          <w:szCs w:val="24"/>
        </w:rPr>
        <w:t>DAMGA VERGİSİ İSTİSNASININ UYGULANMASI:</w:t>
      </w:r>
    </w:p>
    <w:p w:rsidR="00FA6222" w:rsidRPr="00FA6222" w:rsidRDefault="00FA6222" w:rsidP="00FA6222">
      <w:pPr>
        <w:spacing w:after="0"/>
        <w:jc w:val="both"/>
        <w:rPr>
          <w:rFonts w:ascii="Times New Roman" w:hAnsi="Times New Roman" w:cs="Times New Roman"/>
          <w:b/>
          <w:sz w:val="24"/>
          <w:szCs w:val="24"/>
        </w:rPr>
      </w:pPr>
    </w:p>
    <w:p w:rsidR="00642638" w:rsidRDefault="00FA6222" w:rsidP="00FA6222">
      <w:pPr>
        <w:spacing w:after="0"/>
        <w:jc w:val="both"/>
        <w:rPr>
          <w:rFonts w:ascii="Times New Roman" w:hAnsi="Times New Roman" w:cs="Times New Roman"/>
          <w:sz w:val="24"/>
          <w:szCs w:val="24"/>
        </w:rPr>
      </w:pPr>
      <w:r>
        <w:rPr>
          <w:rFonts w:ascii="Times New Roman" w:hAnsi="Times New Roman" w:cs="Times New Roman"/>
          <w:sz w:val="24"/>
          <w:szCs w:val="24"/>
        </w:rPr>
        <w:tab/>
      </w:r>
      <w:r w:rsidR="00B019C1" w:rsidRPr="00FA6222">
        <w:rPr>
          <w:rFonts w:ascii="Times New Roman" w:hAnsi="Times New Roman" w:cs="Times New Roman"/>
          <w:sz w:val="24"/>
          <w:szCs w:val="24"/>
        </w:rPr>
        <w:t>Sözleşme Makamı ile Birlik Yüklenicisi arasında imzalanan Birlik sözleşmesi, Birlik Yüklenicileri ile Tedarikçiler arasında imzalanan mal, hizmet alımı ve iş sözleşmeleri, Birlik Yüklenicileri ile çalışanları veya sözleşmeli uzmanlar arasında imzalanan sözleşmeler damga vergisinden muaftır.</w:t>
      </w:r>
      <w:r w:rsidR="00D33245" w:rsidRPr="00FA6222">
        <w:rPr>
          <w:rFonts w:ascii="Times New Roman" w:hAnsi="Times New Roman" w:cs="Times New Roman"/>
          <w:sz w:val="24"/>
          <w:szCs w:val="24"/>
        </w:rPr>
        <w:t>(</w:t>
      </w:r>
      <w:r w:rsidR="00554EBC" w:rsidRPr="00FA6222">
        <w:rPr>
          <w:rFonts w:ascii="Times New Roman" w:hAnsi="Times New Roman" w:cs="Times New Roman"/>
          <w:sz w:val="24"/>
          <w:szCs w:val="24"/>
        </w:rPr>
        <w:t xml:space="preserve"> Tedarik sözleşmeleri de damga vergisinden muaftır</w:t>
      </w:r>
      <w:r w:rsidR="00D33245" w:rsidRPr="00FA6222">
        <w:rPr>
          <w:rFonts w:ascii="Times New Roman" w:hAnsi="Times New Roman" w:cs="Times New Roman"/>
          <w:sz w:val="24"/>
          <w:szCs w:val="24"/>
        </w:rPr>
        <w:t>)</w:t>
      </w:r>
      <w:r w:rsidR="00554EBC" w:rsidRPr="00FA6222">
        <w:rPr>
          <w:rFonts w:ascii="Times New Roman" w:hAnsi="Times New Roman" w:cs="Times New Roman"/>
          <w:sz w:val="24"/>
          <w:szCs w:val="24"/>
        </w:rPr>
        <w:t>.</w:t>
      </w:r>
      <w:r w:rsidR="00B019C1" w:rsidRPr="00FA6222">
        <w:rPr>
          <w:rFonts w:ascii="Times New Roman" w:hAnsi="Times New Roman" w:cs="Times New Roman"/>
          <w:sz w:val="24"/>
          <w:szCs w:val="24"/>
        </w:rPr>
        <w:t xml:space="preserve"> </w:t>
      </w:r>
      <w:r w:rsidR="00642638" w:rsidRPr="00FA6222">
        <w:rPr>
          <w:rFonts w:ascii="Times New Roman" w:hAnsi="Times New Roman" w:cs="Times New Roman"/>
          <w:sz w:val="24"/>
          <w:szCs w:val="24"/>
        </w:rPr>
        <w:t xml:space="preserve">  </w:t>
      </w:r>
    </w:p>
    <w:p w:rsidR="00FA6222" w:rsidRPr="00FA6222" w:rsidRDefault="00FA6222" w:rsidP="00FA6222">
      <w:pPr>
        <w:spacing w:after="0"/>
        <w:jc w:val="both"/>
        <w:rPr>
          <w:rFonts w:ascii="Times New Roman" w:hAnsi="Times New Roman" w:cs="Times New Roman"/>
          <w:sz w:val="24"/>
          <w:szCs w:val="24"/>
        </w:rPr>
      </w:pPr>
    </w:p>
    <w:p w:rsidR="00FA6222" w:rsidRDefault="00FA6222" w:rsidP="00FA6222">
      <w:pPr>
        <w:spacing w:after="0"/>
        <w:jc w:val="both"/>
        <w:rPr>
          <w:rFonts w:ascii="Times New Roman" w:hAnsi="Times New Roman" w:cs="Times New Roman"/>
          <w:sz w:val="24"/>
          <w:szCs w:val="24"/>
        </w:rPr>
      </w:pPr>
      <w:r>
        <w:rPr>
          <w:rFonts w:ascii="Times New Roman" w:hAnsi="Times New Roman" w:cs="Times New Roman"/>
          <w:b/>
          <w:sz w:val="24"/>
          <w:szCs w:val="24"/>
        </w:rPr>
        <w:tab/>
      </w:r>
      <w:r w:rsidR="00045572" w:rsidRPr="00FA6222">
        <w:rPr>
          <w:rFonts w:ascii="Times New Roman" w:hAnsi="Times New Roman" w:cs="Times New Roman"/>
          <w:b/>
          <w:sz w:val="24"/>
          <w:szCs w:val="24"/>
        </w:rPr>
        <w:t>BELGELERİN SAKLANMASI</w:t>
      </w:r>
      <w:r w:rsidR="00045572" w:rsidRPr="00FA6222">
        <w:rPr>
          <w:rFonts w:ascii="Times New Roman" w:hAnsi="Times New Roman" w:cs="Times New Roman"/>
          <w:sz w:val="24"/>
          <w:szCs w:val="24"/>
        </w:rPr>
        <w:t>:</w:t>
      </w:r>
      <w:r w:rsidR="00EE5E6D" w:rsidRPr="00FA6222">
        <w:rPr>
          <w:rFonts w:ascii="Times New Roman" w:hAnsi="Times New Roman" w:cs="Times New Roman"/>
          <w:sz w:val="24"/>
          <w:szCs w:val="24"/>
        </w:rPr>
        <w:t xml:space="preserve"> </w:t>
      </w:r>
    </w:p>
    <w:p w:rsidR="00FA6222" w:rsidRDefault="00FA6222" w:rsidP="00FA6222">
      <w:pPr>
        <w:spacing w:after="0"/>
        <w:jc w:val="both"/>
        <w:rPr>
          <w:rFonts w:ascii="Times New Roman" w:hAnsi="Times New Roman" w:cs="Times New Roman"/>
          <w:sz w:val="24"/>
          <w:szCs w:val="24"/>
        </w:rPr>
      </w:pPr>
    </w:p>
    <w:p w:rsidR="00BC572D" w:rsidRPr="00FA6222" w:rsidRDefault="00FA6222" w:rsidP="00FA6222">
      <w:pPr>
        <w:spacing w:after="0"/>
        <w:jc w:val="both"/>
        <w:rPr>
          <w:rFonts w:ascii="Times New Roman" w:hAnsi="Times New Roman" w:cs="Times New Roman"/>
          <w:sz w:val="24"/>
          <w:szCs w:val="24"/>
        </w:rPr>
      </w:pPr>
      <w:r>
        <w:rPr>
          <w:rFonts w:ascii="Times New Roman" w:hAnsi="Times New Roman" w:cs="Times New Roman"/>
          <w:sz w:val="24"/>
          <w:szCs w:val="24"/>
        </w:rPr>
        <w:tab/>
      </w:r>
      <w:r w:rsidR="00681098" w:rsidRPr="00FA6222">
        <w:rPr>
          <w:rFonts w:ascii="Times New Roman" w:hAnsi="Times New Roman" w:cs="Times New Roman"/>
          <w:sz w:val="24"/>
          <w:szCs w:val="24"/>
        </w:rPr>
        <w:t>Harcama belgelerinin asılları harcama yetkilisi( Proje yürütücüsü) tarafından denetçiye verilmek üzere düzenli bir şekilde muhafaza e</w:t>
      </w:r>
      <w:r w:rsidR="008D6E6B" w:rsidRPr="00FA6222">
        <w:rPr>
          <w:rFonts w:ascii="Times New Roman" w:hAnsi="Times New Roman" w:cs="Times New Roman"/>
          <w:sz w:val="24"/>
          <w:szCs w:val="24"/>
        </w:rPr>
        <w:t>dilmeli, onaylı suretleri ise (</w:t>
      </w:r>
      <w:r w:rsidR="00681098" w:rsidRPr="00FA6222">
        <w:rPr>
          <w:rFonts w:ascii="Times New Roman" w:hAnsi="Times New Roman" w:cs="Times New Roman"/>
          <w:b/>
          <w:sz w:val="24"/>
          <w:szCs w:val="24"/>
        </w:rPr>
        <w:t>iki nüsha</w:t>
      </w:r>
      <w:r w:rsidR="00681098" w:rsidRPr="00FA6222">
        <w:rPr>
          <w:rFonts w:ascii="Times New Roman" w:hAnsi="Times New Roman" w:cs="Times New Roman"/>
          <w:sz w:val="24"/>
          <w:szCs w:val="24"/>
        </w:rPr>
        <w:t>) ödeme yapılmak üzere SGDB (Muhasebe birimine) gönderilmelidir.</w:t>
      </w:r>
    </w:p>
    <w:p w:rsidR="00207ADC" w:rsidRDefault="00681098" w:rsidP="00FA6222">
      <w:pPr>
        <w:spacing w:after="0"/>
        <w:jc w:val="both"/>
        <w:rPr>
          <w:rFonts w:ascii="Times New Roman" w:hAnsi="Times New Roman" w:cs="Times New Roman"/>
          <w:sz w:val="24"/>
          <w:szCs w:val="24"/>
        </w:rPr>
      </w:pPr>
      <w:r w:rsidRPr="00FA6222">
        <w:rPr>
          <w:rFonts w:ascii="Times New Roman" w:hAnsi="Times New Roman" w:cs="Times New Roman"/>
          <w:sz w:val="24"/>
          <w:szCs w:val="24"/>
        </w:rPr>
        <w:lastRenderedPageBreak/>
        <w:t xml:space="preserve">Proje sonlandığında (%20 </w:t>
      </w:r>
      <w:proofErr w:type="gramStart"/>
      <w:r w:rsidRPr="00FA6222">
        <w:rPr>
          <w:rFonts w:ascii="Times New Roman" w:hAnsi="Times New Roman" w:cs="Times New Roman"/>
          <w:sz w:val="24"/>
          <w:szCs w:val="24"/>
        </w:rPr>
        <w:t>dahil</w:t>
      </w:r>
      <w:proofErr w:type="gramEnd"/>
      <w:r w:rsidRPr="00FA6222">
        <w:rPr>
          <w:rFonts w:ascii="Times New Roman" w:hAnsi="Times New Roman" w:cs="Times New Roman"/>
          <w:sz w:val="24"/>
          <w:szCs w:val="24"/>
        </w:rPr>
        <w:t>) ve avans mahsupları</w:t>
      </w:r>
      <w:r w:rsidR="00EE5E6D" w:rsidRPr="00FA6222">
        <w:rPr>
          <w:rFonts w:ascii="Times New Roman" w:hAnsi="Times New Roman" w:cs="Times New Roman"/>
          <w:sz w:val="24"/>
          <w:szCs w:val="24"/>
        </w:rPr>
        <w:t xml:space="preserve"> </w:t>
      </w:r>
      <w:r w:rsidRPr="00FA6222">
        <w:rPr>
          <w:rFonts w:ascii="Times New Roman" w:hAnsi="Times New Roman" w:cs="Times New Roman"/>
          <w:sz w:val="24"/>
          <w:szCs w:val="24"/>
        </w:rPr>
        <w:t xml:space="preserve">da tamamlandıktan sonra durum </w:t>
      </w:r>
      <w:proofErr w:type="spellStart"/>
      <w:r w:rsidRPr="00FA6222">
        <w:rPr>
          <w:rFonts w:ascii="Times New Roman" w:hAnsi="Times New Roman" w:cs="Times New Roman"/>
          <w:sz w:val="24"/>
          <w:szCs w:val="24"/>
        </w:rPr>
        <w:t>SGDB’na</w:t>
      </w:r>
      <w:proofErr w:type="spellEnd"/>
      <w:r w:rsidRPr="00FA6222">
        <w:rPr>
          <w:rFonts w:ascii="Times New Roman" w:hAnsi="Times New Roman" w:cs="Times New Roman"/>
          <w:sz w:val="24"/>
          <w:szCs w:val="24"/>
        </w:rPr>
        <w:t xml:space="preserve"> proje yürütücüsü ta</w:t>
      </w:r>
      <w:r w:rsidR="00054F33" w:rsidRPr="00FA6222">
        <w:rPr>
          <w:rFonts w:ascii="Times New Roman" w:hAnsi="Times New Roman" w:cs="Times New Roman"/>
          <w:sz w:val="24"/>
          <w:szCs w:val="24"/>
        </w:rPr>
        <w:t>rafından dilekçeyle bildirilmesi “</w:t>
      </w:r>
      <w:r w:rsidRPr="00FA6222">
        <w:rPr>
          <w:rFonts w:ascii="Times New Roman" w:hAnsi="Times New Roman" w:cs="Times New Roman"/>
          <w:sz w:val="24"/>
          <w:szCs w:val="24"/>
        </w:rPr>
        <w:t xml:space="preserve">Hesap Özet Cetveli” </w:t>
      </w:r>
      <w:proofErr w:type="spellStart"/>
      <w:r w:rsidRPr="00FA6222">
        <w:rPr>
          <w:rFonts w:ascii="Times New Roman" w:hAnsi="Times New Roman" w:cs="Times New Roman"/>
          <w:sz w:val="24"/>
          <w:szCs w:val="24"/>
        </w:rPr>
        <w:t>nin</w:t>
      </w:r>
      <w:proofErr w:type="spellEnd"/>
      <w:r w:rsidRPr="00FA6222">
        <w:rPr>
          <w:rFonts w:ascii="Times New Roman" w:hAnsi="Times New Roman" w:cs="Times New Roman"/>
          <w:sz w:val="24"/>
          <w:szCs w:val="24"/>
        </w:rPr>
        <w:t xml:space="preserve"> hazırlanarak 15 gün içinde M</w:t>
      </w:r>
      <w:r w:rsidR="00054F33" w:rsidRPr="00FA6222">
        <w:rPr>
          <w:rFonts w:ascii="Times New Roman" w:hAnsi="Times New Roman" w:cs="Times New Roman"/>
          <w:sz w:val="24"/>
          <w:szCs w:val="24"/>
        </w:rPr>
        <w:t>aliye Bakanlığı’na gönderilmesi</w:t>
      </w:r>
      <w:r w:rsidR="00045572" w:rsidRPr="00FA6222">
        <w:rPr>
          <w:rFonts w:ascii="Times New Roman" w:hAnsi="Times New Roman" w:cs="Times New Roman"/>
          <w:sz w:val="24"/>
          <w:szCs w:val="24"/>
        </w:rPr>
        <w:t>nin sağlanması</w:t>
      </w:r>
      <w:r w:rsidR="00054F33" w:rsidRPr="00FA6222">
        <w:rPr>
          <w:rFonts w:ascii="Times New Roman" w:hAnsi="Times New Roman" w:cs="Times New Roman"/>
          <w:sz w:val="24"/>
          <w:szCs w:val="24"/>
        </w:rPr>
        <w:t xml:space="preserve"> </w:t>
      </w:r>
      <w:r w:rsidRPr="00FA6222">
        <w:rPr>
          <w:rFonts w:ascii="Times New Roman" w:hAnsi="Times New Roman" w:cs="Times New Roman"/>
          <w:sz w:val="24"/>
          <w:szCs w:val="24"/>
        </w:rPr>
        <w:t>gerekmektedir.</w:t>
      </w:r>
    </w:p>
    <w:p w:rsidR="00681098" w:rsidRDefault="00207ADC" w:rsidP="00FA622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207ADC" w:rsidRPr="00FA6222" w:rsidRDefault="00207ADC" w:rsidP="004F39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ÖNEMLİ NOT: IPA II Çerçeve Anlaşması Genel Tebliği </w:t>
      </w:r>
      <w:r w:rsidR="004F393E">
        <w:rPr>
          <w:rFonts w:ascii="Times New Roman" w:hAnsi="Times New Roman" w:cs="Times New Roman"/>
          <w:sz w:val="24"/>
          <w:szCs w:val="24"/>
        </w:rPr>
        <w:t xml:space="preserve">Avrupa Birliği’nin 2014-2020 bütçe dönemini kapsamaktadır.   </w:t>
      </w:r>
    </w:p>
    <w:sectPr w:rsidR="00207ADC" w:rsidRPr="00FA6222" w:rsidSect="00FA6222">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A4B87"/>
    <w:multiLevelType w:val="hybridMultilevel"/>
    <w:tmpl w:val="785CCAF4"/>
    <w:lvl w:ilvl="0" w:tplc="D4125C1E">
      <w:start w:val="1"/>
      <w:numFmt w:val="decimal"/>
      <w:lvlText w:val="%1)"/>
      <w:lvlJc w:val="left"/>
      <w:pPr>
        <w:ind w:left="928"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0E4"/>
    <w:rsid w:val="00040E01"/>
    <w:rsid w:val="000429CB"/>
    <w:rsid w:val="00045572"/>
    <w:rsid w:val="00054F33"/>
    <w:rsid w:val="00096367"/>
    <w:rsid w:val="000A61F4"/>
    <w:rsid w:val="000B1EAB"/>
    <w:rsid w:val="000E2794"/>
    <w:rsid w:val="0015395F"/>
    <w:rsid w:val="001A4D7C"/>
    <w:rsid w:val="001B1118"/>
    <w:rsid w:val="001E0611"/>
    <w:rsid w:val="001E5541"/>
    <w:rsid w:val="001F566B"/>
    <w:rsid w:val="00207ADC"/>
    <w:rsid w:val="00246EF0"/>
    <w:rsid w:val="0026262A"/>
    <w:rsid w:val="0027094E"/>
    <w:rsid w:val="00270B06"/>
    <w:rsid w:val="002950E4"/>
    <w:rsid w:val="002A615A"/>
    <w:rsid w:val="002D3A01"/>
    <w:rsid w:val="00315834"/>
    <w:rsid w:val="00332F1A"/>
    <w:rsid w:val="0034638F"/>
    <w:rsid w:val="003752EC"/>
    <w:rsid w:val="00425512"/>
    <w:rsid w:val="004518B2"/>
    <w:rsid w:val="004678B4"/>
    <w:rsid w:val="004B5258"/>
    <w:rsid w:val="004C1B35"/>
    <w:rsid w:val="004D06AB"/>
    <w:rsid w:val="004D4F1F"/>
    <w:rsid w:val="004E4C05"/>
    <w:rsid w:val="004F393E"/>
    <w:rsid w:val="005158E2"/>
    <w:rsid w:val="00515ADB"/>
    <w:rsid w:val="00532416"/>
    <w:rsid w:val="00554EBC"/>
    <w:rsid w:val="00563888"/>
    <w:rsid w:val="005B50F8"/>
    <w:rsid w:val="00615700"/>
    <w:rsid w:val="00621871"/>
    <w:rsid w:val="00642638"/>
    <w:rsid w:val="006516F1"/>
    <w:rsid w:val="00681098"/>
    <w:rsid w:val="006B64E1"/>
    <w:rsid w:val="006D7B40"/>
    <w:rsid w:val="00704904"/>
    <w:rsid w:val="007105A1"/>
    <w:rsid w:val="00741CB4"/>
    <w:rsid w:val="00784BF6"/>
    <w:rsid w:val="00786D4D"/>
    <w:rsid w:val="007A1374"/>
    <w:rsid w:val="007B21D9"/>
    <w:rsid w:val="007B7E0B"/>
    <w:rsid w:val="007C32D6"/>
    <w:rsid w:val="0081350F"/>
    <w:rsid w:val="00816845"/>
    <w:rsid w:val="00817193"/>
    <w:rsid w:val="0084149A"/>
    <w:rsid w:val="00852DC5"/>
    <w:rsid w:val="00857930"/>
    <w:rsid w:val="008779B3"/>
    <w:rsid w:val="008D429D"/>
    <w:rsid w:val="008D6E6B"/>
    <w:rsid w:val="009224E3"/>
    <w:rsid w:val="009544B9"/>
    <w:rsid w:val="009A2C43"/>
    <w:rsid w:val="009C075C"/>
    <w:rsid w:val="00A057A9"/>
    <w:rsid w:val="00A64563"/>
    <w:rsid w:val="00A92A06"/>
    <w:rsid w:val="00B019C1"/>
    <w:rsid w:val="00B26AEA"/>
    <w:rsid w:val="00B54372"/>
    <w:rsid w:val="00BC572D"/>
    <w:rsid w:val="00BF5116"/>
    <w:rsid w:val="00C04DB3"/>
    <w:rsid w:val="00CA2BB1"/>
    <w:rsid w:val="00D11FD8"/>
    <w:rsid w:val="00D17EC3"/>
    <w:rsid w:val="00D17FA3"/>
    <w:rsid w:val="00D33245"/>
    <w:rsid w:val="00D5345F"/>
    <w:rsid w:val="00D876C9"/>
    <w:rsid w:val="00D967C5"/>
    <w:rsid w:val="00E45C1F"/>
    <w:rsid w:val="00E93E73"/>
    <w:rsid w:val="00EA0093"/>
    <w:rsid w:val="00EA5DCE"/>
    <w:rsid w:val="00EB2B81"/>
    <w:rsid w:val="00EC5665"/>
    <w:rsid w:val="00EE5E6D"/>
    <w:rsid w:val="00F45A74"/>
    <w:rsid w:val="00F55A25"/>
    <w:rsid w:val="00FA3B97"/>
    <w:rsid w:val="00FA6222"/>
    <w:rsid w:val="00FB6268"/>
    <w:rsid w:val="00FE2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0C814-2CE7-47F6-840F-393FC75B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845"/>
    <w:pPr>
      <w:spacing w:after="180" w:line="274" w:lineRule="auto"/>
    </w:pPr>
    <w:rPr>
      <w:sz w:val="21"/>
    </w:rPr>
  </w:style>
  <w:style w:type="paragraph" w:styleId="Balk1">
    <w:name w:val="heading 1"/>
    <w:basedOn w:val="Normal"/>
    <w:next w:val="Normal"/>
    <w:link w:val="Balk1Char"/>
    <w:uiPriority w:val="9"/>
    <w:qFormat/>
    <w:rsid w:val="00816845"/>
    <w:pPr>
      <w:keepNext/>
      <w:keepLines/>
      <w:spacing w:before="360" w:after="0" w:line="240" w:lineRule="auto"/>
      <w:outlineLvl w:val="0"/>
    </w:pPr>
    <w:rPr>
      <w:rFonts w:asciiTheme="majorHAnsi" w:eastAsiaTheme="majorEastAsia" w:hAnsiTheme="majorHAnsi" w:cstheme="majorBidi"/>
      <w:bCs/>
      <w:color w:val="DDDDDD" w:themeColor="accent1"/>
      <w:spacing w:val="20"/>
      <w:sz w:val="32"/>
      <w:szCs w:val="28"/>
    </w:rPr>
  </w:style>
  <w:style w:type="paragraph" w:styleId="Balk2">
    <w:name w:val="heading 2"/>
    <w:basedOn w:val="Normal"/>
    <w:next w:val="Normal"/>
    <w:link w:val="Balk2Char"/>
    <w:uiPriority w:val="9"/>
    <w:semiHidden/>
    <w:unhideWhenUsed/>
    <w:qFormat/>
    <w:rsid w:val="00816845"/>
    <w:pPr>
      <w:keepNext/>
      <w:keepLines/>
      <w:spacing w:before="120" w:after="0" w:line="240" w:lineRule="auto"/>
      <w:outlineLvl w:val="1"/>
    </w:pPr>
    <w:rPr>
      <w:rFonts w:eastAsiaTheme="majorEastAsia" w:cstheme="majorBidi"/>
      <w:b/>
      <w:bCs/>
      <w:color w:val="DDDDDD" w:themeColor="accent1"/>
      <w:sz w:val="28"/>
      <w:szCs w:val="26"/>
    </w:rPr>
  </w:style>
  <w:style w:type="paragraph" w:styleId="Balk3">
    <w:name w:val="heading 3"/>
    <w:basedOn w:val="Normal"/>
    <w:next w:val="Normal"/>
    <w:link w:val="Balk3Char"/>
    <w:uiPriority w:val="9"/>
    <w:semiHidden/>
    <w:unhideWhenUsed/>
    <w:qFormat/>
    <w:rsid w:val="00816845"/>
    <w:pPr>
      <w:keepNext/>
      <w:keepLines/>
      <w:spacing w:before="20" w:after="0" w:line="240" w:lineRule="auto"/>
      <w:outlineLvl w:val="2"/>
    </w:pPr>
    <w:rPr>
      <w:rFonts w:asciiTheme="majorHAnsi" w:eastAsiaTheme="majorEastAsia" w:hAnsiTheme="majorHAnsi" w:cstheme="majorBidi"/>
      <w:bCs/>
      <w:color w:val="000000" w:themeColor="text2"/>
      <w:spacing w:val="14"/>
      <w:sz w:val="24"/>
    </w:rPr>
  </w:style>
  <w:style w:type="paragraph" w:styleId="Balk4">
    <w:name w:val="heading 4"/>
    <w:basedOn w:val="Normal"/>
    <w:next w:val="Normal"/>
    <w:link w:val="Balk4Char"/>
    <w:uiPriority w:val="9"/>
    <w:semiHidden/>
    <w:unhideWhenUsed/>
    <w:qFormat/>
    <w:rsid w:val="00816845"/>
    <w:pPr>
      <w:keepNext/>
      <w:keepLines/>
      <w:spacing w:before="200" w:after="0"/>
      <w:outlineLvl w:val="3"/>
    </w:pPr>
    <w:rPr>
      <w:rFonts w:eastAsiaTheme="majorEastAsia" w:cstheme="majorBidi"/>
      <w:b/>
      <w:bCs/>
      <w:i/>
      <w:iCs/>
      <w:color w:val="000000"/>
      <w:sz w:val="24"/>
    </w:rPr>
  </w:style>
  <w:style w:type="paragraph" w:styleId="Balk5">
    <w:name w:val="heading 5"/>
    <w:basedOn w:val="Normal"/>
    <w:next w:val="Normal"/>
    <w:link w:val="Balk5Char"/>
    <w:uiPriority w:val="9"/>
    <w:semiHidden/>
    <w:unhideWhenUsed/>
    <w:qFormat/>
    <w:rsid w:val="00816845"/>
    <w:pPr>
      <w:keepNext/>
      <w:keepLines/>
      <w:spacing w:before="200" w:after="0"/>
      <w:outlineLvl w:val="4"/>
    </w:pPr>
    <w:rPr>
      <w:rFonts w:asciiTheme="majorHAnsi" w:eastAsiaTheme="majorEastAsia" w:hAnsiTheme="majorHAnsi" w:cstheme="majorBidi"/>
      <w:color w:val="000000"/>
      <w:sz w:val="22"/>
    </w:rPr>
  </w:style>
  <w:style w:type="paragraph" w:styleId="Balk6">
    <w:name w:val="heading 6"/>
    <w:basedOn w:val="Normal"/>
    <w:next w:val="Normal"/>
    <w:link w:val="Balk6Char"/>
    <w:uiPriority w:val="9"/>
    <w:semiHidden/>
    <w:unhideWhenUsed/>
    <w:qFormat/>
    <w:rsid w:val="00816845"/>
    <w:pPr>
      <w:keepNext/>
      <w:keepLines/>
      <w:spacing w:before="200" w:after="0"/>
      <w:outlineLvl w:val="5"/>
    </w:pPr>
    <w:rPr>
      <w:rFonts w:asciiTheme="majorHAnsi" w:eastAsiaTheme="majorEastAsia" w:hAnsiTheme="majorHAnsi" w:cstheme="majorBidi"/>
      <w:iCs/>
      <w:color w:val="DDDDDD" w:themeColor="accent1"/>
      <w:sz w:val="22"/>
    </w:rPr>
  </w:style>
  <w:style w:type="paragraph" w:styleId="Balk7">
    <w:name w:val="heading 7"/>
    <w:basedOn w:val="Normal"/>
    <w:next w:val="Normal"/>
    <w:link w:val="Balk7Char"/>
    <w:uiPriority w:val="9"/>
    <w:semiHidden/>
    <w:unhideWhenUsed/>
    <w:qFormat/>
    <w:rsid w:val="00816845"/>
    <w:pPr>
      <w:keepNext/>
      <w:keepLines/>
      <w:spacing w:before="200" w:after="0"/>
      <w:outlineLvl w:val="6"/>
    </w:pPr>
    <w:rPr>
      <w:rFonts w:asciiTheme="majorHAnsi" w:eastAsiaTheme="majorEastAsia" w:hAnsiTheme="majorHAnsi" w:cstheme="majorBidi"/>
      <w:i/>
      <w:iCs/>
      <w:color w:val="000000"/>
      <w:sz w:val="22"/>
    </w:rPr>
  </w:style>
  <w:style w:type="paragraph" w:styleId="Balk8">
    <w:name w:val="heading 8"/>
    <w:basedOn w:val="Normal"/>
    <w:next w:val="Normal"/>
    <w:link w:val="Balk8Char"/>
    <w:uiPriority w:val="9"/>
    <w:semiHidden/>
    <w:unhideWhenUsed/>
    <w:qFormat/>
    <w:rsid w:val="00816845"/>
    <w:pPr>
      <w:keepNext/>
      <w:keepLines/>
      <w:spacing w:before="200" w:after="0"/>
      <w:outlineLvl w:val="7"/>
    </w:pPr>
    <w:rPr>
      <w:rFonts w:asciiTheme="majorHAnsi" w:eastAsiaTheme="majorEastAsia" w:hAnsiTheme="majorHAnsi" w:cstheme="majorBidi"/>
      <w:color w:val="000000"/>
      <w:sz w:val="20"/>
      <w:szCs w:val="20"/>
    </w:rPr>
  </w:style>
  <w:style w:type="paragraph" w:styleId="Balk9">
    <w:name w:val="heading 9"/>
    <w:basedOn w:val="Normal"/>
    <w:next w:val="Normal"/>
    <w:link w:val="Balk9Char"/>
    <w:uiPriority w:val="9"/>
    <w:semiHidden/>
    <w:unhideWhenUsed/>
    <w:qFormat/>
    <w:rsid w:val="0081684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6845"/>
    <w:pPr>
      <w:spacing w:line="240" w:lineRule="auto"/>
      <w:ind w:left="720" w:hanging="288"/>
      <w:contextualSpacing/>
    </w:pPr>
    <w:rPr>
      <w:color w:val="000000" w:themeColor="text2"/>
    </w:rPr>
  </w:style>
  <w:style w:type="character" w:styleId="Gl">
    <w:name w:val="Strong"/>
    <w:basedOn w:val="VarsaylanParagrafYazTipi"/>
    <w:uiPriority w:val="22"/>
    <w:qFormat/>
    <w:rsid w:val="00816845"/>
    <w:rPr>
      <w:b w:val="0"/>
      <w:bCs/>
      <w:i/>
      <w:color w:val="000000" w:themeColor="text2"/>
    </w:rPr>
  </w:style>
  <w:style w:type="character" w:styleId="GlVurgulama">
    <w:name w:val="Intense Emphasis"/>
    <w:basedOn w:val="VarsaylanParagrafYazTipi"/>
    <w:uiPriority w:val="21"/>
    <w:qFormat/>
    <w:rsid w:val="00816845"/>
    <w:rPr>
      <w:b/>
      <w:bCs/>
      <w:i/>
      <w:iCs/>
      <w:color w:val="DDDDDD" w:themeColor="accent1"/>
    </w:rPr>
  </w:style>
  <w:style w:type="character" w:styleId="Vurgu">
    <w:name w:val="Emphasis"/>
    <w:basedOn w:val="VarsaylanParagrafYazTipi"/>
    <w:uiPriority w:val="20"/>
    <w:qFormat/>
    <w:rsid w:val="00816845"/>
    <w:rPr>
      <w:b/>
      <w:i/>
      <w:iCs/>
    </w:rPr>
  </w:style>
  <w:style w:type="character" w:customStyle="1" w:styleId="Balk1Char">
    <w:name w:val="Başlık 1 Char"/>
    <w:basedOn w:val="VarsaylanParagrafYazTipi"/>
    <w:link w:val="Balk1"/>
    <w:uiPriority w:val="9"/>
    <w:rsid w:val="00816845"/>
    <w:rPr>
      <w:rFonts w:asciiTheme="majorHAnsi" w:eastAsiaTheme="majorEastAsia" w:hAnsiTheme="majorHAnsi" w:cstheme="majorBidi"/>
      <w:bCs/>
      <w:color w:val="DDDDDD" w:themeColor="accent1"/>
      <w:spacing w:val="20"/>
      <w:sz w:val="32"/>
      <w:szCs w:val="28"/>
    </w:rPr>
  </w:style>
  <w:style w:type="character" w:customStyle="1" w:styleId="Balk2Char">
    <w:name w:val="Başlık 2 Char"/>
    <w:basedOn w:val="VarsaylanParagrafYazTipi"/>
    <w:link w:val="Balk2"/>
    <w:uiPriority w:val="9"/>
    <w:semiHidden/>
    <w:rsid w:val="00816845"/>
    <w:rPr>
      <w:rFonts w:eastAsiaTheme="majorEastAsia" w:cstheme="majorBidi"/>
      <w:b/>
      <w:bCs/>
      <w:color w:val="DDDDDD" w:themeColor="accent1"/>
      <w:sz w:val="28"/>
      <w:szCs w:val="26"/>
    </w:rPr>
  </w:style>
  <w:style w:type="character" w:customStyle="1" w:styleId="Balk3Char">
    <w:name w:val="Başlık 3 Char"/>
    <w:basedOn w:val="VarsaylanParagrafYazTipi"/>
    <w:link w:val="Balk3"/>
    <w:uiPriority w:val="9"/>
    <w:semiHidden/>
    <w:rsid w:val="00816845"/>
    <w:rPr>
      <w:rFonts w:asciiTheme="majorHAnsi" w:eastAsiaTheme="majorEastAsia" w:hAnsiTheme="majorHAnsi" w:cstheme="majorBidi"/>
      <w:bCs/>
      <w:color w:val="000000" w:themeColor="text2"/>
      <w:spacing w:val="14"/>
      <w:sz w:val="24"/>
    </w:rPr>
  </w:style>
  <w:style w:type="character" w:customStyle="1" w:styleId="Balk4Char">
    <w:name w:val="Başlık 4 Char"/>
    <w:basedOn w:val="VarsaylanParagrafYazTipi"/>
    <w:link w:val="Balk4"/>
    <w:uiPriority w:val="9"/>
    <w:semiHidden/>
    <w:rsid w:val="00816845"/>
    <w:rPr>
      <w:rFonts w:eastAsiaTheme="majorEastAsia" w:cstheme="majorBidi"/>
      <w:b/>
      <w:bCs/>
      <w:i/>
      <w:iCs/>
      <w:color w:val="000000"/>
      <w:sz w:val="24"/>
    </w:rPr>
  </w:style>
  <w:style w:type="character" w:customStyle="1" w:styleId="Balk5Char">
    <w:name w:val="Başlık 5 Char"/>
    <w:basedOn w:val="VarsaylanParagrafYazTipi"/>
    <w:link w:val="Balk5"/>
    <w:uiPriority w:val="9"/>
    <w:semiHidden/>
    <w:rsid w:val="00816845"/>
    <w:rPr>
      <w:rFonts w:asciiTheme="majorHAnsi" w:eastAsiaTheme="majorEastAsia" w:hAnsiTheme="majorHAnsi" w:cstheme="majorBidi"/>
      <w:color w:val="000000"/>
    </w:rPr>
  </w:style>
  <w:style w:type="character" w:customStyle="1" w:styleId="Balk6Char">
    <w:name w:val="Başlık 6 Char"/>
    <w:basedOn w:val="VarsaylanParagrafYazTipi"/>
    <w:link w:val="Balk6"/>
    <w:uiPriority w:val="9"/>
    <w:semiHidden/>
    <w:rsid w:val="00816845"/>
    <w:rPr>
      <w:rFonts w:asciiTheme="majorHAnsi" w:eastAsiaTheme="majorEastAsia" w:hAnsiTheme="majorHAnsi" w:cstheme="majorBidi"/>
      <w:iCs/>
      <w:color w:val="DDDDDD" w:themeColor="accent1"/>
    </w:rPr>
  </w:style>
  <w:style w:type="character" w:customStyle="1" w:styleId="Balk7Char">
    <w:name w:val="Başlık 7 Char"/>
    <w:basedOn w:val="VarsaylanParagrafYazTipi"/>
    <w:link w:val="Balk7"/>
    <w:uiPriority w:val="9"/>
    <w:semiHidden/>
    <w:rsid w:val="00816845"/>
    <w:rPr>
      <w:rFonts w:asciiTheme="majorHAnsi" w:eastAsiaTheme="majorEastAsia" w:hAnsiTheme="majorHAnsi" w:cstheme="majorBidi"/>
      <w:i/>
      <w:iCs/>
      <w:color w:val="000000"/>
    </w:rPr>
  </w:style>
  <w:style w:type="character" w:customStyle="1" w:styleId="Balk8Char">
    <w:name w:val="Başlık 8 Char"/>
    <w:basedOn w:val="VarsaylanParagrafYazTipi"/>
    <w:link w:val="Balk8"/>
    <w:uiPriority w:val="9"/>
    <w:semiHidden/>
    <w:rsid w:val="00816845"/>
    <w:rPr>
      <w:rFonts w:asciiTheme="majorHAnsi" w:eastAsiaTheme="majorEastAsia" w:hAnsiTheme="majorHAnsi" w:cstheme="majorBidi"/>
      <w:color w:val="000000"/>
      <w:sz w:val="20"/>
      <w:szCs w:val="20"/>
    </w:rPr>
  </w:style>
  <w:style w:type="character" w:customStyle="1" w:styleId="Balk9Char">
    <w:name w:val="Başlık 9 Char"/>
    <w:basedOn w:val="VarsaylanParagrafYazTipi"/>
    <w:link w:val="Balk9"/>
    <w:uiPriority w:val="9"/>
    <w:semiHidden/>
    <w:rsid w:val="00816845"/>
    <w:rPr>
      <w:rFonts w:asciiTheme="majorHAnsi" w:eastAsiaTheme="majorEastAsia" w:hAnsiTheme="majorHAnsi" w:cstheme="majorBidi"/>
      <w:i/>
      <w:iCs/>
      <w:color w:val="000000"/>
      <w:sz w:val="20"/>
      <w:szCs w:val="20"/>
    </w:rPr>
  </w:style>
  <w:style w:type="paragraph" w:styleId="KonuBal">
    <w:name w:val="Title"/>
    <w:basedOn w:val="Normal"/>
    <w:next w:val="Normal"/>
    <w:link w:val="KonuBalChar"/>
    <w:uiPriority w:val="10"/>
    <w:qFormat/>
    <w:rsid w:val="00816845"/>
    <w:pPr>
      <w:spacing w:after="120" w:line="240" w:lineRule="auto"/>
      <w:contextualSpacing/>
    </w:pPr>
    <w:rPr>
      <w:rFonts w:asciiTheme="majorHAnsi" w:eastAsiaTheme="majorEastAsia" w:hAnsiTheme="majorHAnsi" w:cstheme="majorBidi"/>
      <w:color w:val="000000" w:themeColor="text2"/>
      <w:spacing w:val="30"/>
      <w:kern w:val="28"/>
      <w:sz w:val="96"/>
      <w:szCs w:val="52"/>
    </w:rPr>
  </w:style>
  <w:style w:type="character" w:customStyle="1" w:styleId="KonuBalChar">
    <w:name w:val="Konu Başlığı Char"/>
    <w:basedOn w:val="VarsaylanParagrafYazTipi"/>
    <w:link w:val="KonuBal"/>
    <w:uiPriority w:val="10"/>
    <w:rsid w:val="00816845"/>
    <w:rPr>
      <w:rFonts w:asciiTheme="majorHAnsi" w:eastAsiaTheme="majorEastAsia" w:hAnsiTheme="majorHAnsi" w:cstheme="majorBidi"/>
      <w:color w:val="000000" w:themeColor="text2"/>
      <w:spacing w:val="30"/>
      <w:kern w:val="28"/>
      <w:sz w:val="96"/>
      <w:szCs w:val="52"/>
    </w:rPr>
  </w:style>
  <w:style w:type="paragraph" w:styleId="Altyaz">
    <w:name w:val="Subtitle"/>
    <w:basedOn w:val="Normal"/>
    <w:next w:val="Normal"/>
    <w:link w:val="AltyazChar"/>
    <w:uiPriority w:val="11"/>
    <w:qFormat/>
    <w:rsid w:val="00816845"/>
    <w:pPr>
      <w:numPr>
        <w:ilvl w:val="1"/>
      </w:numPr>
    </w:pPr>
    <w:rPr>
      <w:rFonts w:eastAsiaTheme="majorEastAsia" w:cstheme="majorBidi"/>
      <w:iCs/>
      <w:color w:val="000000" w:themeColor="text2"/>
      <w:sz w:val="40"/>
      <w:szCs w:val="24"/>
      <w:lang w:bidi="hi-IN"/>
    </w:rPr>
  </w:style>
  <w:style w:type="character" w:customStyle="1" w:styleId="AltyazChar">
    <w:name w:val="Altyazı Char"/>
    <w:basedOn w:val="VarsaylanParagrafYazTipi"/>
    <w:link w:val="Altyaz"/>
    <w:uiPriority w:val="11"/>
    <w:rsid w:val="00816845"/>
    <w:rPr>
      <w:rFonts w:eastAsiaTheme="majorEastAsia" w:cstheme="majorBidi"/>
      <w:iCs/>
      <w:color w:val="000000" w:themeColor="text2"/>
      <w:sz w:val="40"/>
      <w:szCs w:val="24"/>
      <w:lang w:bidi="hi-IN"/>
    </w:rPr>
  </w:style>
  <w:style w:type="paragraph" w:styleId="AralkYok">
    <w:name w:val="No Spacing"/>
    <w:link w:val="AralkYokChar"/>
    <w:uiPriority w:val="1"/>
    <w:qFormat/>
    <w:rsid w:val="00816845"/>
    <w:pPr>
      <w:spacing w:after="0" w:line="240" w:lineRule="auto"/>
    </w:pPr>
  </w:style>
  <w:style w:type="paragraph" w:styleId="Alnt">
    <w:name w:val="Quote"/>
    <w:basedOn w:val="Normal"/>
    <w:next w:val="Normal"/>
    <w:link w:val="AlntChar"/>
    <w:uiPriority w:val="29"/>
    <w:qFormat/>
    <w:rsid w:val="00816845"/>
    <w:pPr>
      <w:spacing w:after="0" w:line="360" w:lineRule="auto"/>
      <w:jc w:val="center"/>
    </w:pPr>
    <w:rPr>
      <w:rFonts w:eastAsiaTheme="minorEastAsia"/>
      <w:b/>
      <w:i/>
      <w:iCs/>
      <w:color w:val="DDDDDD" w:themeColor="accent1"/>
      <w:sz w:val="26"/>
      <w:lang w:bidi="hi-IN"/>
    </w:rPr>
  </w:style>
  <w:style w:type="character" w:customStyle="1" w:styleId="AlntChar">
    <w:name w:val="Alıntı Char"/>
    <w:basedOn w:val="VarsaylanParagrafYazTipi"/>
    <w:link w:val="Alnt"/>
    <w:uiPriority w:val="29"/>
    <w:rsid w:val="00816845"/>
    <w:rPr>
      <w:rFonts w:eastAsiaTheme="minorEastAsia"/>
      <w:b/>
      <w:i/>
      <w:iCs/>
      <w:color w:val="DDDDDD" w:themeColor="accent1"/>
      <w:sz w:val="26"/>
      <w:lang w:bidi="hi-IN"/>
    </w:rPr>
  </w:style>
  <w:style w:type="paragraph" w:styleId="GlAlnt">
    <w:name w:val="Intense Quote"/>
    <w:basedOn w:val="Normal"/>
    <w:next w:val="Normal"/>
    <w:link w:val="GlAlntChar"/>
    <w:uiPriority w:val="30"/>
    <w:qFormat/>
    <w:rsid w:val="00816845"/>
    <w:pPr>
      <w:pBdr>
        <w:top w:val="single" w:sz="36" w:space="8" w:color="DDDDDD" w:themeColor="accent1"/>
        <w:left w:val="single" w:sz="36" w:space="8" w:color="DDDDDD" w:themeColor="accent1"/>
        <w:bottom w:val="single" w:sz="36" w:space="8" w:color="DDDDDD" w:themeColor="accent1"/>
        <w:right w:val="single" w:sz="36" w:space="8" w:color="DDDDDD" w:themeColor="accent1"/>
      </w:pBdr>
      <w:shd w:val="clear" w:color="auto" w:fill="DDDDD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GlAlntChar">
    <w:name w:val="Güçlü Alıntı Char"/>
    <w:basedOn w:val="VarsaylanParagrafYazTipi"/>
    <w:link w:val="GlAlnt"/>
    <w:uiPriority w:val="30"/>
    <w:rsid w:val="00816845"/>
    <w:rPr>
      <w:rFonts w:asciiTheme="majorHAnsi" w:eastAsiaTheme="minorEastAsia" w:hAnsiTheme="majorHAnsi"/>
      <w:bCs/>
      <w:iCs/>
      <w:color w:val="FFFFFF" w:themeColor="background1"/>
      <w:sz w:val="28"/>
      <w:shd w:val="clear" w:color="auto" w:fill="DDDDDD" w:themeFill="accent1"/>
      <w:lang w:bidi="hi-IN"/>
    </w:rPr>
  </w:style>
  <w:style w:type="character" w:styleId="HafifVurgulama">
    <w:name w:val="Subtle Emphasis"/>
    <w:basedOn w:val="VarsaylanParagrafYazTipi"/>
    <w:uiPriority w:val="19"/>
    <w:qFormat/>
    <w:rsid w:val="00816845"/>
    <w:rPr>
      <w:i/>
      <w:iCs/>
      <w:color w:val="000000"/>
    </w:rPr>
  </w:style>
  <w:style w:type="character" w:styleId="HafifBavuru">
    <w:name w:val="Subtle Reference"/>
    <w:basedOn w:val="VarsaylanParagrafYazTipi"/>
    <w:uiPriority w:val="31"/>
    <w:qFormat/>
    <w:rsid w:val="00816845"/>
    <w:rPr>
      <w:smallCaps/>
      <w:color w:val="000000"/>
      <w:u w:val="single"/>
    </w:rPr>
  </w:style>
  <w:style w:type="character" w:styleId="GlBavuru">
    <w:name w:val="Intense Reference"/>
    <w:basedOn w:val="VarsaylanParagrafYazTipi"/>
    <w:uiPriority w:val="32"/>
    <w:qFormat/>
    <w:rsid w:val="00816845"/>
    <w:rPr>
      <w:b w:val="0"/>
      <w:bCs/>
      <w:smallCaps/>
      <w:color w:val="DDDDDD" w:themeColor="accent1"/>
      <w:spacing w:val="5"/>
      <w:u w:val="single"/>
    </w:rPr>
  </w:style>
  <w:style w:type="character" w:styleId="KitapBal">
    <w:name w:val="Book Title"/>
    <w:basedOn w:val="VarsaylanParagrafYazTipi"/>
    <w:uiPriority w:val="33"/>
    <w:qFormat/>
    <w:rsid w:val="00816845"/>
    <w:rPr>
      <w:b/>
      <w:bCs/>
      <w:caps/>
      <w:smallCaps w:val="0"/>
      <w:color w:val="000000" w:themeColor="text2"/>
      <w:spacing w:val="10"/>
    </w:rPr>
  </w:style>
  <w:style w:type="paragraph" w:styleId="TBal">
    <w:name w:val="TOC Heading"/>
    <w:basedOn w:val="Balk1"/>
    <w:next w:val="Normal"/>
    <w:uiPriority w:val="39"/>
    <w:semiHidden/>
    <w:unhideWhenUsed/>
    <w:qFormat/>
    <w:rsid w:val="00816845"/>
    <w:pPr>
      <w:spacing w:before="480" w:line="264" w:lineRule="auto"/>
      <w:outlineLvl w:val="9"/>
    </w:pPr>
    <w:rPr>
      <w:b/>
    </w:rPr>
  </w:style>
  <w:style w:type="paragraph" w:customStyle="1" w:styleId="PersonalName">
    <w:name w:val="Personal Name"/>
    <w:basedOn w:val="KonuBal"/>
    <w:qFormat/>
    <w:rsid w:val="00816845"/>
    <w:rPr>
      <w:b/>
      <w:caps/>
      <w:color w:val="000000"/>
      <w:sz w:val="28"/>
      <w:szCs w:val="28"/>
    </w:rPr>
  </w:style>
  <w:style w:type="paragraph" w:styleId="ResimYazs">
    <w:name w:val="caption"/>
    <w:basedOn w:val="Normal"/>
    <w:next w:val="Normal"/>
    <w:uiPriority w:val="35"/>
    <w:semiHidden/>
    <w:unhideWhenUsed/>
    <w:qFormat/>
    <w:rsid w:val="00816845"/>
    <w:pPr>
      <w:spacing w:line="240" w:lineRule="auto"/>
    </w:pPr>
    <w:rPr>
      <w:rFonts w:asciiTheme="majorHAnsi" w:eastAsiaTheme="minorEastAsia" w:hAnsiTheme="majorHAnsi"/>
      <w:bCs/>
      <w:smallCaps/>
      <w:color w:val="000000" w:themeColor="text2"/>
      <w:spacing w:val="6"/>
      <w:sz w:val="22"/>
      <w:szCs w:val="18"/>
      <w:lang w:bidi="hi-IN"/>
    </w:rPr>
  </w:style>
  <w:style w:type="character" w:customStyle="1" w:styleId="AralkYokChar">
    <w:name w:val="Aralık Yok Char"/>
    <w:basedOn w:val="VarsaylanParagrafYazTipi"/>
    <w:link w:val="AralkYok"/>
    <w:uiPriority w:val="1"/>
    <w:rsid w:val="00816845"/>
  </w:style>
  <w:style w:type="paragraph" w:styleId="BalonMetni">
    <w:name w:val="Balloon Text"/>
    <w:basedOn w:val="Normal"/>
    <w:link w:val="BalonMetniChar"/>
    <w:uiPriority w:val="99"/>
    <w:semiHidden/>
    <w:unhideWhenUsed/>
    <w:rsid w:val="0085793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57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Seher Eroğlu</dc:creator>
  <cp:lastModifiedBy>Raziye Turkeli</cp:lastModifiedBy>
  <cp:revision>2</cp:revision>
  <cp:lastPrinted>2018-11-06T05:57:00Z</cp:lastPrinted>
  <dcterms:created xsi:type="dcterms:W3CDTF">2018-11-07T07:24:00Z</dcterms:created>
  <dcterms:modified xsi:type="dcterms:W3CDTF">2018-11-07T07:24:00Z</dcterms:modified>
</cp:coreProperties>
</file>