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C7C6" w14:textId="282E2F70" w:rsidR="00F832B6" w:rsidRDefault="0035747B" w:rsidP="008543A4">
      <w:pPr>
        <w:pStyle w:val="stBilgi"/>
        <w:tabs>
          <w:tab w:val="clear" w:pos="4536"/>
          <w:tab w:val="clear" w:pos="9072"/>
        </w:tabs>
        <w:spacing w:after="200" w:line="276" w:lineRule="auto"/>
        <w:rPr>
          <w:noProof/>
        </w:rPr>
      </w:pPr>
      <w:r>
        <w:rPr>
          <w:noProof/>
        </w:rPr>
        <mc:AlternateContent>
          <mc:Choice Requires="wpg">
            <w:drawing>
              <wp:anchor distT="0" distB="0" distL="114300" distR="114300" simplePos="0" relativeHeight="251679232" behindDoc="0" locked="0" layoutInCell="1" allowOverlap="1" wp14:anchorId="51504C3E" wp14:editId="4EACD048">
                <wp:simplePos x="0" y="0"/>
                <wp:positionH relativeFrom="page">
                  <wp:posOffset>4105275</wp:posOffset>
                </wp:positionH>
                <wp:positionV relativeFrom="page">
                  <wp:posOffset>0</wp:posOffset>
                </wp:positionV>
                <wp:extent cx="3728085" cy="10058400"/>
                <wp:effectExtent l="0" t="0" r="0" b="0"/>
                <wp:wrapNone/>
                <wp:docPr id="453" name="Grup 453"/>
                <wp:cNvGraphicFramePr/>
                <a:graphic xmlns:a="http://schemas.openxmlformats.org/drawingml/2006/main">
                  <a:graphicData uri="http://schemas.microsoft.com/office/word/2010/wordprocessingGroup">
                    <wpg:wgp>
                      <wpg:cNvGrpSpPr/>
                      <wpg:grpSpPr>
                        <a:xfrm>
                          <a:off x="0" y="0"/>
                          <a:ext cx="3728085" cy="10058400"/>
                          <a:chOff x="-438189" y="0"/>
                          <a:chExt cx="3728403" cy="10058400"/>
                        </a:xfrm>
                      </wpg:grpSpPr>
                      <wps:wsp>
                        <wps:cNvPr id="459" name="Dikdörtgen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Dikdörtgen 460"/>
                        <wps:cNvSpPr>
                          <a:spLocks noChangeArrowheads="1"/>
                        </wps:cNvSpPr>
                        <wps:spPr bwMode="auto">
                          <a:xfrm>
                            <a:off x="124691" y="0"/>
                            <a:ext cx="2971800" cy="10058400"/>
                          </a:xfrm>
                          <a:prstGeom prst="rect">
                            <a:avLst/>
                          </a:prstGeom>
                          <a:solidFill>
                            <a:srgbClr val="F1D1A9"/>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Dikdörtgen 461"/>
                        <wps:cNvSpPr>
                          <a:spLocks noChangeArrowheads="1"/>
                        </wps:cNvSpPr>
                        <wps:spPr bwMode="auto">
                          <a:xfrm>
                            <a:off x="-438189" y="1931082"/>
                            <a:ext cx="3728403" cy="194559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4D43E60" w14:textId="77777777" w:rsidR="006577FA" w:rsidRPr="001F3001" w:rsidRDefault="00D35737" w:rsidP="00AD2F75">
                              <w:pPr>
                                <w:pStyle w:val="AralkYok"/>
                                <w:jc w:val="center"/>
                                <w:rPr>
                                  <w:b/>
                                  <w:color w:val="701E46"/>
                                  <w:sz w:val="56"/>
                                  <w:szCs w:val="72"/>
                                </w:rPr>
                              </w:pPr>
                              <w:sdt>
                                <w:sdtPr>
                                  <w:rPr>
                                    <w:b/>
                                    <w:color w:val="701E46"/>
                                    <w:sz w:val="56"/>
                                    <w:szCs w:val="72"/>
                                  </w:rPr>
                                  <w:alias w:val="Yıl"/>
                                  <w:id w:val="1969313566"/>
                                  <w:dataBinding w:prefixMappings="xmlns:ns0='http://schemas.microsoft.com/office/2006/coverPageProps'" w:xpath="/ns0:CoverPageProperties[1]/ns0:PublishDate[1]" w:storeItemID="{55AF091B-3C7A-41E3-B477-F2FDAA23CFDA}"/>
                                  <w:date>
                                    <w:dateFormat w:val="yyyy"/>
                                    <w:lid w:val="tr-TR"/>
                                    <w:storeMappedDataAs w:val="dateTime"/>
                                    <w:calendar w:val="gregorian"/>
                                  </w:date>
                                </w:sdtPr>
                                <w:sdtEndPr/>
                                <w:sdtContent>
                                  <w:r w:rsidR="006577FA" w:rsidRPr="001F3001">
                                    <w:rPr>
                                      <w:b/>
                                      <w:color w:val="701E46"/>
                                      <w:sz w:val="56"/>
                                      <w:szCs w:val="72"/>
                                    </w:rPr>
                                    <w:t>2026 Yılı</w:t>
                                  </w:r>
                                </w:sdtContent>
                              </w:sdt>
                              <w:r w:rsidR="006577FA" w:rsidRPr="001F3001">
                                <w:rPr>
                                  <w:b/>
                                  <w:color w:val="701E46"/>
                                  <w:sz w:val="56"/>
                                  <w:szCs w:val="72"/>
                                </w:rPr>
                                <w:t xml:space="preserve"> </w:t>
                              </w:r>
                            </w:p>
                            <w:p w14:paraId="4A6DADA2" w14:textId="4C72186D" w:rsidR="006577FA" w:rsidRPr="00F832B6" w:rsidRDefault="005A335F" w:rsidP="00AD2F75">
                              <w:pPr>
                                <w:pStyle w:val="AralkYok"/>
                                <w:jc w:val="center"/>
                                <w:rPr>
                                  <w:color w:val="701E46"/>
                                  <w:sz w:val="96"/>
                                  <w:szCs w:val="96"/>
                                </w:rPr>
                              </w:pPr>
                              <w:r>
                                <w:rPr>
                                  <w:b/>
                                  <w:color w:val="701E46"/>
                                  <w:sz w:val="56"/>
                                  <w:szCs w:val="72"/>
                                </w:rPr>
                                <w:t>Ocak-Haziran Dönemi</w:t>
                              </w:r>
                            </w:p>
                          </w:txbxContent>
                        </wps:txbx>
                        <wps:bodyPr rot="0" vert="horz" wrap="square" lIns="365760" tIns="182880" rIns="182880" bIns="182880" anchor="b" anchorCtr="0" upright="1">
                          <a:noAutofit/>
                        </wps:bodyPr>
                      </wps:wsp>
                      <wps:wsp>
                        <wps:cNvPr id="462" name="Dikdörtgen 9"/>
                        <wps:cNvSpPr>
                          <a:spLocks noChangeArrowheads="1"/>
                        </wps:cNvSpPr>
                        <wps:spPr bwMode="auto">
                          <a:xfrm>
                            <a:off x="628704" y="8854529"/>
                            <a:ext cx="1773439" cy="113108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89B318D" w14:textId="38B1593A" w:rsidR="006577FA" w:rsidRPr="00880186" w:rsidRDefault="006577FA">
                              <w:pPr>
                                <w:pStyle w:val="AralkYok"/>
                                <w:spacing w:line="360" w:lineRule="auto"/>
                                <w:rPr>
                                  <w:b/>
                                  <w:color w:val="FFFFFF" w:themeColor="background1"/>
                                  <w:sz w:val="28"/>
                                  <w:szCs w:val="20"/>
                                </w:rPr>
                              </w:pPr>
                              <w:r w:rsidRPr="00F832B6">
                                <w:rPr>
                                  <w:b/>
                                  <w:color w:val="FFFFFF" w:themeColor="background1"/>
                                  <w:sz w:val="32"/>
                                </w:rPr>
                                <w:t xml:space="preserve"> </w:t>
                              </w:r>
                              <w:r w:rsidRPr="001F3001">
                                <w:rPr>
                                  <w:b/>
                                  <w:color w:val="701E46"/>
                                  <w:sz w:val="28"/>
                                  <w:szCs w:val="20"/>
                                </w:rPr>
                                <w:t>Temmuz 2026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04C3E" id="Grup 453" o:spid="_x0000_s1026" style="position:absolute;margin-left:323.25pt;margin-top:0;width:293.55pt;height:11in;z-index:251679232;mso-position-horizontal-relative:page;mso-position-vertical-relative:page" coordorigin="-4381" coordsize="372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ctdAMAAFYMAAAOAAAAZHJzL2Uyb0RvYy54bWzUV91u0zAUvkfiHSzfs8RJ2qbVMjRtbEIa&#10;MImfe8dxfrTENra7dDwYL8CLcewkbdkGGqBNWi/cnmP7+Px857N7+HrTteiaa9NIkWFyEGLEBZNF&#10;I6oMf/509irFyFgqCtpKwTN8ww1+ffTyxWGvVjyStWwLrhEYEWbVqwzX1qpVEBhW846aA6m4gMlS&#10;6o5aEHUVFJr2YL1rgygM50EvdaG0ZNwY0J4Ok/jI2y9LzuyHsjTcojbD4Jv1o/Zj7sbg6JCuKk1V&#10;3bDRDfoPXnS0EXDo1tQptRStdXPHVNcwLY0s7QGTXSDLsmHcxwDRkPBWNOdarpWPpVr1ldqmCVJ7&#10;K0//bJa9vz7X6qO61JCJXlWQCy+5WDal7tw3eIk2PmU325TxjUUMlPEiSsN0hhGDORKGszQJx6yy&#10;GlLvNr5K4pSkS4x221n9Zs9AEsZ3DQSTA8EvbvUKgGJ2uTD/l4uPNVXcp9isIBeXGjVFhpMZeCto&#10;B4A9ba6KH9+1rbhAXl1wwwBAF01VW4d82zDaOhw5z8CEy6XLmlEXkl0ZJORJTUXFj7WWfc1pAR4T&#10;tx7i2tvgBANbUd6/kwUcTNdWekg9pAwkTmfJPVXYJpGulDb2nMsOuR8Z1tAa3jy9vjDWubNb4txX&#10;1Nqzpm3H5cXVFwjVbyirk3aI0DUpBwFdU2gvyhgXdu7XtOsOohj08xA+Q6OB2mHCLwecTGraqpoO&#10;2nTSgjueBJx979z22Pw35+cV8Wc/yNpoxAU9BjoWxNVgqGUuixuoh5YDabhSA9ak/oZRD4SRYfN1&#10;TTXHqH0roKZLkiSOYbyQzBYRCHp/Jt+foYKBqQwzqzEahBM78NJaaYcthxJXCCGPAQll42vkUDL4&#10;NboLrTB4+/g9MYeA7ukJUD8d+EmUzJdkn0kmIoqWCwLg+QOP7PD9wBYwsm0K1wO+nXWVb6F+Rk7J&#10;8dI3McB0t8y39BMjyD4b/EDd7sOPJ8NfuPDxyHP/KiLLmIRpNDDTBCN3n+2uo2Uymy3jsc4TD/8l&#10;kQrpIDTx/Q4cdpNvxsb5S6aJ57OFa8aBakgapemWayZpIJtJmtgmfzZYie7Diu+4J0LKPEoXYeKZ&#10;JnV3a+QPp6sJKGSxiJMYngn+4UMclB4RKP5Vsm2U54QX/3qDx6u/w8eHtnsd78v+Ltv9HTj6CQAA&#10;//8DAFBLAwQUAAYACAAAACEABwl7DOAAAAAKAQAADwAAAGRycy9kb3ducmV2LnhtbEyPQWuDQBCF&#10;74X+h2UKvTWrMUowriGEtqdQaFIouW10ohJ3VtyNmn/fyam5zeM93nwvW0+mFQP2rrGkIJwFIJAK&#10;WzZUKfg5fLwtQTivqdStJVRwQwfr/Pkp02lpR/rGYe8rwSXkUq2g9r5LpXRFjUa7me2Q2Dvb3mjP&#10;sq9k2euRy00r50GQSKMb4g+17nBbY3HZX42Cz1GPmyh8H3aX8/Z2PMRfv7sQlXp9mTYrEB4n/x+G&#10;Oz6jQ85MJ3ul0olWQbJIYo4q4EV3ex5FCYgTX/FyEYDMM/k4If8DAAD//wMAUEsBAi0AFAAGAAgA&#10;AAAhALaDOJL+AAAA4QEAABMAAAAAAAAAAAAAAAAAAAAAAFtDb250ZW50X1R5cGVzXS54bWxQSwEC&#10;LQAUAAYACAAAACEAOP0h/9YAAACUAQAACwAAAAAAAAAAAAAAAAAvAQAAX3JlbHMvLnJlbHNQSwEC&#10;LQAUAAYACAAAACEATkiHLXQDAABWDAAADgAAAAAAAAAAAAAAAAAuAgAAZHJzL2Uyb0RvYy54bWxQ&#10;SwECLQAUAAYACAAAACEABwl7DOAAAAAKAQAADwAAAAAAAAAAAAAAAADOBQAAZHJzL2Rvd25yZXYu&#10;eG1sUEsFBgAAAAAEAAQA8wAAANsGAAAAAA==&#10;">
                <v:rect id="Dikdörtgen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b3aaaf [1945]" stroked="f" strokecolor="white" strokeweight="1pt">
                  <v:fill r:id="rId9" o:title="" opacity="52428f" color2="white [3212]" o:opacity2="52428f" type="pattern"/>
                  <v:shadow color="#d8d8d8" offset="3pt,3pt"/>
                </v:rect>
                <v:rect id="Dikdörtgen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7m+wAAAANwAAAAPAAAAZHJzL2Rvd25yZXYueG1sRE/LisIw&#10;FN0P+A/hCrMbU4ehI9Uo6iAOrsbn+tJc22BzU5rYdv7eLASXh/OeLXpbiZYabxwrGI8SEMS504YL&#10;Bafj5mMCwgdkjZVjUvBPHhbzwdsMM+063lN7CIWIIewzVFCGUGdS+rwki37kauLIXV1jMUTYFFI3&#10;2MVwW8nPJEmlRcOxocSa1iXlt8PdKkjN2Y/bn3R7MZPtbv19+8OV7ZR6H/bLKYhAfXiJn+5freAr&#10;jfPjmXgE5PwBAAD//wMAUEsBAi0AFAAGAAgAAAAhANvh9svuAAAAhQEAABMAAAAAAAAAAAAAAAAA&#10;AAAAAFtDb250ZW50X1R5cGVzXS54bWxQSwECLQAUAAYACAAAACEAWvQsW78AAAAVAQAACwAAAAAA&#10;AAAAAAAAAAAfAQAAX3JlbHMvLnJlbHNQSwECLQAUAAYACAAAACEA9ue5vsAAAADcAAAADwAAAAAA&#10;AAAAAAAAAAAHAgAAZHJzL2Rvd25yZXYueG1sUEsFBgAAAAADAAMAtwAAAPQCAAAAAA==&#10;" fillcolor="#f1d1a9" stroked="f" strokecolor="#d8d8d8"/>
                <v:rect id="Dikdörtgen 461" o:spid="_x0000_s1029" style="position:absolute;left:-4381;top:19310;width:37283;height:194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04D43E60" w14:textId="77777777" w:rsidR="006577FA" w:rsidRPr="001F3001" w:rsidRDefault="00D35737" w:rsidP="00AD2F75">
                        <w:pPr>
                          <w:pStyle w:val="AralkYok"/>
                          <w:jc w:val="center"/>
                          <w:rPr>
                            <w:b/>
                            <w:color w:val="701E46"/>
                            <w:sz w:val="56"/>
                            <w:szCs w:val="72"/>
                          </w:rPr>
                        </w:pPr>
                        <w:sdt>
                          <w:sdtPr>
                            <w:rPr>
                              <w:b/>
                              <w:color w:val="701E46"/>
                              <w:sz w:val="56"/>
                              <w:szCs w:val="72"/>
                            </w:rPr>
                            <w:alias w:val="Yıl"/>
                            <w:id w:val="1969313566"/>
                            <w:dataBinding w:prefixMappings="xmlns:ns0='http://schemas.microsoft.com/office/2006/coverPageProps'" w:xpath="/ns0:CoverPageProperties[1]/ns0:PublishDate[1]" w:storeItemID="{55AF091B-3C7A-41E3-B477-F2FDAA23CFDA}"/>
                            <w:date>
                              <w:dateFormat w:val="yyyy"/>
                              <w:lid w:val="tr-TR"/>
                              <w:storeMappedDataAs w:val="dateTime"/>
                              <w:calendar w:val="gregorian"/>
                            </w:date>
                          </w:sdtPr>
                          <w:sdtEndPr/>
                          <w:sdtContent>
                            <w:r w:rsidR="006577FA" w:rsidRPr="001F3001">
                              <w:rPr>
                                <w:b/>
                                <w:color w:val="701E46"/>
                                <w:sz w:val="56"/>
                                <w:szCs w:val="72"/>
                              </w:rPr>
                              <w:t>2026 Yılı</w:t>
                            </w:r>
                          </w:sdtContent>
                        </w:sdt>
                        <w:r w:rsidR="006577FA" w:rsidRPr="001F3001">
                          <w:rPr>
                            <w:b/>
                            <w:color w:val="701E46"/>
                            <w:sz w:val="56"/>
                            <w:szCs w:val="72"/>
                          </w:rPr>
                          <w:t xml:space="preserve"> </w:t>
                        </w:r>
                      </w:p>
                      <w:p w14:paraId="4A6DADA2" w14:textId="4C72186D" w:rsidR="006577FA" w:rsidRPr="00F832B6" w:rsidRDefault="005A335F" w:rsidP="00AD2F75">
                        <w:pPr>
                          <w:pStyle w:val="AralkYok"/>
                          <w:jc w:val="center"/>
                          <w:rPr>
                            <w:color w:val="701E46"/>
                            <w:sz w:val="96"/>
                            <w:szCs w:val="96"/>
                          </w:rPr>
                        </w:pPr>
                        <w:r>
                          <w:rPr>
                            <w:b/>
                            <w:color w:val="701E46"/>
                            <w:sz w:val="56"/>
                            <w:szCs w:val="72"/>
                          </w:rPr>
                          <w:t>Ocak-Haziran Dönemi</w:t>
                        </w:r>
                      </w:p>
                    </w:txbxContent>
                  </v:textbox>
                </v:rect>
                <v:rect id="Dikdörtgen 9" o:spid="_x0000_s1030" style="position:absolute;left:6287;top:88545;width:17734;height:1131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789B318D" w14:textId="38B1593A" w:rsidR="006577FA" w:rsidRPr="00880186" w:rsidRDefault="006577FA">
                        <w:pPr>
                          <w:pStyle w:val="AralkYok"/>
                          <w:spacing w:line="360" w:lineRule="auto"/>
                          <w:rPr>
                            <w:b/>
                            <w:color w:val="FFFFFF" w:themeColor="background1"/>
                            <w:sz w:val="28"/>
                            <w:szCs w:val="20"/>
                          </w:rPr>
                        </w:pPr>
                        <w:r w:rsidRPr="00F832B6">
                          <w:rPr>
                            <w:b/>
                            <w:color w:val="FFFFFF" w:themeColor="background1"/>
                            <w:sz w:val="32"/>
                          </w:rPr>
                          <w:t xml:space="preserve"> </w:t>
                        </w:r>
                        <w:r w:rsidRPr="001F3001">
                          <w:rPr>
                            <w:b/>
                            <w:color w:val="701E46"/>
                            <w:sz w:val="28"/>
                            <w:szCs w:val="20"/>
                          </w:rPr>
                          <w:t>Temmuz 2026</w:t>
                        </w:r>
                      </w:p>
                    </w:txbxContent>
                  </v:textbox>
                </v:rect>
                <w10:wrap anchorx="page" anchory="page"/>
              </v:group>
            </w:pict>
          </mc:Fallback>
        </mc:AlternateContent>
      </w:r>
    </w:p>
    <w:sdt>
      <w:sdtPr>
        <w:id w:val="1736978236"/>
        <w:docPartObj>
          <w:docPartGallery w:val="Cover Pages"/>
          <w:docPartUnique/>
        </w:docPartObj>
      </w:sdtPr>
      <w:sdtEndPr>
        <w:rPr>
          <w:noProof/>
        </w:rPr>
      </w:sdtEndPr>
      <w:sdtContent>
        <w:p w14:paraId="6BC0D02B" w14:textId="34D59CA4" w:rsidR="00F832B6" w:rsidRDefault="00F832B6"/>
        <w:p w14:paraId="5EFEE845" w14:textId="60CEEE54" w:rsidR="00F832B6" w:rsidRDefault="002A4B55" w:rsidP="00F832B6">
          <w:pPr>
            <w:pStyle w:val="stBilgi"/>
            <w:tabs>
              <w:tab w:val="clear" w:pos="4536"/>
              <w:tab w:val="clear" w:pos="9072"/>
            </w:tabs>
            <w:spacing w:after="200" w:line="276" w:lineRule="auto"/>
            <w:rPr>
              <w:noProof/>
            </w:rPr>
          </w:pPr>
          <w:r w:rsidRPr="0068594F">
            <w:rPr>
              <w:noProof/>
              <w:color w:val="B80E0F" w:themeColor="accent1"/>
            </w:rPr>
            <w:drawing>
              <wp:anchor distT="0" distB="0" distL="114300" distR="114300" simplePos="0" relativeHeight="251657728" behindDoc="0" locked="0" layoutInCell="1" allowOverlap="1" wp14:anchorId="0E131391" wp14:editId="15DDF028">
                <wp:simplePos x="0" y="0"/>
                <wp:positionH relativeFrom="page">
                  <wp:posOffset>1261110</wp:posOffset>
                </wp:positionH>
                <wp:positionV relativeFrom="page">
                  <wp:posOffset>1437793</wp:posOffset>
                </wp:positionV>
                <wp:extent cx="1954924" cy="1954924"/>
                <wp:effectExtent l="0" t="0" r="0" b="7620"/>
                <wp:wrapNone/>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0">
                          <a:extLst>
                            <a:ext uri="{28A0092B-C50C-407E-A947-70E740481C1C}">
                              <a14:useLocalDpi xmlns:a14="http://schemas.microsoft.com/office/drawing/2010/main" val="0"/>
                            </a:ext>
                          </a:extLst>
                        </a:blip>
                        <a:stretch>
                          <a:fillRect/>
                        </a:stretch>
                      </pic:blipFill>
                      <pic:spPr>
                        <a:xfrm>
                          <a:off x="0" y="0"/>
                          <a:ext cx="1954924" cy="19549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280" behindDoc="0" locked="0" layoutInCell="0" allowOverlap="1" wp14:anchorId="6211C907" wp14:editId="5DD1B4FE">
                    <wp:simplePos x="0" y="0"/>
                    <wp:positionH relativeFrom="page">
                      <wp:posOffset>0</wp:posOffset>
                    </wp:positionH>
                    <wp:positionV relativeFrom="page">
                      <wp:posOffset>4387369</wp:posOffset>
                    </wp:positionV>
                    <wp:extent cx="6970395" cy="640080"/>
                    <wp:effectExtent l="0" t="0" r="20955" b="20320"/>
                    <wp:wrapNone/>
                    <wp:docPr id="463"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56"/>
                                    <w:szCs w:val="56"/>
                                  </w:rPr>
                                  <w:alias w:val="Başlık"/>
                                  <w:id w:val="1179857554"/>
                                  <w:dataBinding w:prefixMappings="xmlns:ns0='http://schemas.openxmlformats.org/package/2006/metadata/core-properties' xmlns:ns1='http://purl.org/dc/elements/1.1/'" w:xpath="/ns0:coreProperties[1]/ns1:title[1]" w:storeItemID="{6C3C8BC8-F283-45AE-878A-BAB7291924A1}"/>
                                  <w:text/>
                                </w:sdtPr>
                                <w:sdtEndPr/>
                                <w:sdtContent>
                                  <w:p w14:paraId="5CB18EDC" w14:textId="73BBFF75" w:rsidR="006577FA" w:rsidRPr="00CF31BC" w:rsidRDefault="006577FA">
                                    <w:pPr>
                                      <w:pStyle w:val="AralkYok"/>
                                      <w:jc w:val="right"/>
                                      <w:rPr>
                                        <w:color w:val="FFFFFF" w:themeColor="background1"/>
                                        <w:sz w:val="56"/>
                                        <w:szCs w:val="56"/>
                                      </w:rPr>
                                    </w:pPr>
                                    <w:r w:rsidRPr="00CF31BC">
                                      <w:rPr>
                                        <w:color w:val="FFFFFF" w:themeColor="background1"/>
                                        <w:sz w:val="56"/>
                                        <w:szCs w:val="56"/>
                                      </w:rPr>
                                      <w:t>İÇ KONTROL SİSTEMİ DEĞERLENDİRME RAPORU</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211C907" id="Dikdörtgen 16" o:spid="_x0000_s1031" style="position:absolute;margin-left:0;margin-top:345.45pt;width:548.85pt;height:50.4pt;z-index:251681280;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LaY0jt0AAAAJAQAADwAAAGRycy9kb3ducmV2LnhtbEyPzU7DMBCE70i8g7VI&#10;XCpql0OC0zgVRYBypSBx3cbbJMI/ke22gafHPcFxNKOZb+rNbA07UYijdwpWSwGMXOf16HoFH+8v&#10;dw/AYkKn0XhHCr4pwqa5vqqx0v7s3ui0Sz3LJS5WqGBIaao4j91AFuPST+Syd/DBYsoy9FwHPOdy&#10;a/i9EAW3OLq8MOBETwN1X7ujVdCi6RaY+u1r0bbhc/ujF/xZKnV7Mz+ugSWa018YLvgZHZrMtPdH&#10;pyMzCvKRpKCQQgK72EKWJbC9glKuSuBNzf8/aH4BAAD//wMAUEsBAi0AFAAGAAgAAAAhALaDOJL+&#10;AAAA4QEAABMAAAAAAAAAAAAAAAAAAAAAAFtDb250ZW50X1R5cGVzXS54bWxQSwECLQAUAAYACAAA&#10;ACEAOP0h/9YAAACUAQAACwAAAAAAAAAAAAAAAAAvAQAAX3JlbHMvLnJlbHNQSwECLQAUAAYACAAA&#10;ACEAZB6FXxgCAAArBAAADgAAAAAAAAAAAAAAAAAuAgAAZHJzL2Uyb0RvYy54bWxQSwECLQAUAAYA&#10;CAAAACEALaY0jt0AAAAJAQAADwAAAAAAAAAAAAAAAAByBAAAZHJzL2Rvd25yZXYueG1sUEsFBgAA&#10;AAAEAAQA8wAAAHwFAAAAAA==&#10;" o:allowincell="f" fillcolor="black [3213]" strokecolor="black [3213]" strokeweight="1.5pt">
                    <v:textbox style="mso-fit-shape-to-text:t" inset="14.4pt,,14.4pt">
                      <w:txbxContent>
                        <w:sdt>
                          <w:sdtPr>
                            <w:rPr>
                              <w:color w:val="FFFFFF" w:themeColor="background1"/>
                              <w:sz w:val="56"/>
                              <w:szCs w:val="56"/>
                            </w:rPr>
                            <w:alias w:val="Başlık"/>
                            <w:id w:val="1179857554"/>
                            <w:dataBinding w:prefixMappings="xmlns:ns0='http://schemas.openxmlformats.org/package/2006/metadata/core-properties' xmlns:ns1='http://purl.org/dc/elements/1.1/'" w:xpath="/ns0:coreProperties[1]/ns1:title[1]" w:storeItemID="{6C3C8BC8-F283-45AE-878A-BAB7291924A1}"/>
                            <w:text/>
                          </w:sdtPr>
                          <w:sdtEndPr/>
                          <w:sdtContent>
                            <w:p w14:paraId="5CB18EDC" w14:textId="73BBFF75" w:rsidR="006577FA" w:rsidRPr="00CF31BC" w:rsidRDefault="006577FA">
                              <w:pPr>
                                <w:pStyle w:val="AralkYok"/>
                                <w:jc w:val="right"/>
                                <w:rPr>
                                  <w:color w:val="FFFFFF" w:themeColor="background1"/>
                                  <w:sz w:val="56"/>
                                  <w:szCs w:val="56"/>
                                </w:rPr>
                              </w:pPr>
                              <w:r w:rsidRPr="00CF31BC">
                                <w:rPr>
                                  <w:color w:val="FFFFFF" w:themeColor="background1"/>
                                  <w:sz w:val="56"/>
                                  <w:szCs w:val="56"/>
                                </w:rPr>
                                <w:t>İÇ KONTROL SİSTEMİ DEĞERLENDİRME RAPORU</w:t>
                              </w:r>
                            </w:p>
                          </w:sdtContent>
                        </w:sdt>
                      </w:txbxContent>
                    </v:textbox>
                    <w10:wrap anchorx="page" anchory="page"/>
                  </v:rect>
                </w:pict>
              </mc:Fallback>
            </mc:AlternateContent>
          </w:r>
          <w:r w:rsidR="00167FE7">
            <w:rPr>
              <w:noProof/>
            </w:rPr>
            <w:drawing>
              <wp:anchor distT="0" distB="0" distL="114300" distR="114300" simplePos="0" relativeHeight="251694592" behindDoc="1" locked="0" layoutInCell="1" allowOverlap="1" wp14:anchorId="7FB8025B" wp14:editId="2E1EF2F7">
                <wp:simplePos x="0" y="0"/>
                <wp:positionH relativeFrom="column">
                  <wp:posOffset>2228690</wp:posOffset>
                </wp:positionH>
                <wp:positionV relativeFrom="paragraph">
                  <wp:posOffset>4511675</wp:posOffset>
                </wp:positionV>
                <wp:extent cx="4962525" cy="3303270"/>
                <wp:effectExtent l="0" t="0" r="9525" b="0"/>
                <wp:wrapTight wrapText="bothSides">
                  <wp:wrapPolygon edited="0">
                    <wp:start x="0" y="0"/>
                    <wp:lineTo x="0" y="21426"/>
                    <wp:lineTo x="21559" y="21426"/>
                    <wp:lineTo x="21559" y="0"/>
                    <wp:lineTo x="0" y="0"/>
                  </wp:wrapPolygon>
                </wp:wrapTight>
                <wp:docPr id="40770772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2525" cy="330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2B6">
            <w:rPr>
              <w:noProof/>
            </w:rPr>
            <w:br w:type="page"/>
          </w:r>
        </w:p>
      </w:sdtContent>
    </w:sdt>
    <w:p w14:paraId="74219992" w14:textId="77777777" w:rsidR="00201E5E" w:rsidRPr="00F832B6" w:rsidRDefault="00201E5E" w:rsidP="00F832B6">
      <w:pPr>
        <w:tabs>
          <w:tab w:val="left" w:pos="2038"/>
          <w:tab w:val="left" w:pos="3179"/>
        </w:tabs>
        <w:ind w:right="271"/>
        <w:jc w:val="both"/>
        <w:rPr>
          <w:rFonts w:ascii="Candara" w:hAnsi="Candara"/>
          <w:b/>
          <w:noProof/>
          <w:sz w:val="36"/>
        </w:rPr>
      </w:pPr>
    </w:p>
    <w:p w14:paraId="480D7591" w14:textId="77777777" w:rsidR="003729CB" w:rsidRPr="00201E5E" w:rsidRDefault="00F26AF2" w:rsidP="00BC2E51">
      <w:pPr>
        <w:pStyle w:val="TBal"/>
        <w:spacing w:line="276" w:lineRule="auto"/>
        <w:jc w:val="center"/>
        <w:rPr>
          <w:rFonts w:asciiTheme="minorHAnsi" w:eastAsiaTheme="minorEastAsia" w:hAnsiTheme="minorHAnsi" w:cs="Times New Roman"/>
          <w:b/>
          <w:color w:val="auto"/>
          <w:sz w:val="28"/>
          <w:szCs w:val="22"/>
          <w:lang w:eastAsia="ko-KR"/>
        </w:rPr>
      </w:pPr>
      <w:r w:rsidRPr="0068594F">
        <w:rPr>
          <w:rFonts w:ascii="Candara" w:hAnsi="Candara"/>
          <w:b/>
          <w:noProof/>
          <w:sz w:val="36"/>
        </w:rPr>
        <mc:AlternateContent>
          <mc:Choice Requires="wps">
            <w:drawing>
              <wp:anchor distT="0" distB="0" distL="114300" distR="114300" simplePos="0" relativeHeight="251652608" behindDoc="1" locked="0" layoutInCell="1" allowOverlap="1" wp14:anchorId="3E8716CD" wp14:editId="5F828B37">
                <wp:simplePos x="0" y="0"/>
                <wp:positionH relativeFrom="column">
                  <wp:posOffset>3071924</wp:posOffset>
                </wp:positionH>
                <wp:positionV relativeFrom="page">
                  <wp:posOffset>9856519</wp:posOffset>
                </wp:positionV>
                <wp:extent cx="712470" cy="510540"/>
                <wp:effectExtent l="0" t="0" r="0" b="3810"/>
                <wp:wrapNone/>
                <wp:docPr id="11" name="Dikdörtgen 11"/>
                <wp:cNvGraphicFramePr/>
                <a:graphic xmlns:a="http://schemas.openxmlformats.org/drawingml/2006/main">
                  <a:graphicData uri="http://schemas.microsoft.com/office/word/2010/wordprocessingShape">
                    <wps:wsp>
                      <wps:cNvSpPr/>
                      <wps:spPr>
                        <a:xfrm>
                          <a:off x="0" y="0"/>
                          <a:ext cx="712470" cy="510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50396B" id="Dikdörtgen 11" o:spid="_x0000_s1026" style="position:absolute;margin-left:241.9pt;margin-top:776.1pt;width:56.1pt;height:40.2pt;z-index:-2516638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L0nAIAAIcFAAAOAAAAZHJzL2Uyb0RvYy54bWysVM1uEzEQviPxDpbvdHejhEKUTRWlKkKq&#10;2ooW9ex47ayF12NsJ5vwYLwAL9ax9yelVBwQOWw8nplvZj5/9uLi0GiyF84rMCUtznJKhOFQKbMt&#10;6deHq3cfKPGBmYppMKKkR+HpxfLtm0Vr52ICNehKOIIgxs9bW9I6BDvPMs9r0TB/BlYYdEpwDQto&#10;um1WOdYieqOzSZ6/z1pwlXXAhfe4e9k56TLhSyl4uJXSi0B0SbG3kL4ufTfxmy0XbL51zNaK922w&#10;f+iiYcpg0RHqkgVGdk79AdUo7sCDDGccmgykVFykGXCaIn8xzX3NrEizIDnejjT5/wfLb/Z3jqgK&#10;z66gxLAGz+hSfat+/XRhKwzBXaSotX6Okff2zvWWx2Wc9yBdE/9xEnJItB5HWsUhEI6b58Vkeo7k&#10;c3TNinw2TbRnp2TrfPgkoCFxUVKHp5bIZPtrH7Aghg4hsZYHraorpXUyolLEWjuyZ3jGm21qGDN+&#10;i9ImxhqIWR1g3MniXN0kaRWOWsQ4bb4IiaRg75PUSJLjqQjjXJhQdK6aVaKrPcvxF+mK1Ye2kpUA&#10;I7LE+iN2DzBEdiADdgfTx8dUkdQ8Jud/a6xLHjNSZTBhTG6UAfcagMap+spd/EBSR01kaQPVESXj&#10;oLtL3vIrhcd2zXy4Yw4vD540PgjhFj9SQ1tS6FeU1OB+vLYf41HT6KWkxctYUv99x5ygRH82qPaP&#10;xRRFQ0IyprPzCRruuWfz3GN2zRpQCyho7C4tY3zQw1I6aB7x3VjFquhihmPtkvLgBmMdukcCXx4u&#10;VqsUhjfWsnBt7i2P4JHVKMuHwyNzttduQNHfwHBx2fyFhLvYmGlgtQsgVdL3ideeb7ztSTj9yxSf&#10;k+d2ijq9n8snAAAA//8DAFBLAwQUAAYACAAAACEAyUE+6OEAAAANAQAADwAAAGRycy9kb3ducmV2&#10;LnhtbEyPwU7DMBBE70j8g7VI3KhDQqwQ4lSoCPWAhKAgcXWSJY6I1yF22/TvWU5w3JnR7JtqvbhR&#10;HHAOgycN16sEBFLru4F6De9vj1cFiBANdWb0hBpOGGBdn59Vpuz8kV7xsIu94BIKpdFgY5xKKUNr&#10;0Zmw8hMSe59+dibyOfeym82Ry90o0yRR0pmB+IM1E24stl+7vdOQZ5Rsm1NefMybl2WrHp6/nyxq&#10;fXmx3N+BiLjEvzD84jM61MzU+D11QYwaboqM0SMbeZ6mIDiS3yqe17CkslSBrCv5f0X9AwAA//8D&#10;AFBLAQItABQABgAIAAAAIQC2gziS/gAAAOEBAAATAAAAAAAAAAAAAAAAAAAAAABbQ29udGVudF9U&#10;eXBlc10ueG1sUEsBAi0AFAAGAAgAAAAhADj9If/WAAAAlAEAAAsAAAAAAAAAAAAAAAAALwEAAF9y&#10;ZWxzLy5yZWxzUEsBAi0AFAAGAAgAAAAhAHElUvScAgAAhwUAAA4AAAAAAAAAAAAAAAAALgIAAGRy&#10;cy9lMm9Eb2MueG1sUEsBAi0AFAAGAAgAAAAhAMlBPujhAAAADQEAAA8AAAAAAAAAAAAAAAAA9gQA&#10;AGRycy9kb3ducmV2LnhtbFBLBQYAAAAABAAEAPMAAAAEBgAAAAA=&#10;" fillcolor="white [3212]" stroked="f" strokeweight="1.5pt">
                <w10:wrap anchory="page"/>
              </v:rect>
            </w:pict>
          </mc:Fallback>
        </mc:AlternateContent>
      </w:r>
    </w:p>
    <w:sdt>
      <w:sdtPr>
        <w:rPr>
          <w:b/>
          <w:sz w:val="22"/>
          <w:szCs w:val="22"/>
          <w:lang w:eastAsia="ko-KR"/>
        </w:rPr>
        <w:id w:val="1400625454"/>
        <w:docPartObj>
          <w:docPartGallery w:val="Table of Contents"/>
          <w:docPartUnique/>
        </w:docPartObj>
      </w:sdtPr>
      <w:sdtEndPr>
        <w:rPr>
          <w:szCs w:val="18"/>
          <w:lang w:eastAsia="tr-TR"/>
        </w:rPr>
      </w:sdtEndPr>
      <w:sdtContent>
        <w:p w14:paraId="47641B82" w14:textId="77777777" w:rsidR="000B33DE" w:rsidRPr="00C342E0" w:rsidRDefault="003653CF" w:rsidP="00201E5E">
          <w:pPr>
            <w:spacing w:after="0" w:line="240" w:lineRule="auto"/>
            <w:ind w:right="271" w:firstLine="708"/>
            <w:jc w:val="both"/>
            <w:rPr>
              <w:b/>
              <w:color w:val="000000" w:themeColor="text1"/>
              <w:sz w:val="22"/>
              <w:szCs w:val="22"/>
            </w:rPr>
          </w:pPr>
          <w:r w:rsidRPr="00C342E0">
            <w:rPr>
              <w:b/>
              <w:sz w:val="22"/>
              <w:szCs w:val="22"/>
              <w:lang w:eastAsia="ko-KR"/>
            </w:rPr>
            <w:t xml:space="preserve">           </w:t>
          </w:r>
          <w:r w:rsidR="00E144D7" w:rsidRPr="00C342E0">
            <w:rPr>
              <w:b/>
              <w:sz w:val="22"/>
              <w:szCs w:val="22"/>
            </w:rPr>
            <w:t>İÇİNDEKİLER</w:t>
          </w:r>
        </w:p>
        <w:p w14:paraId="66803047" w14:textId="77777777" w:rsidR="000B33DE" w:rsidRPr="00C342E0" w:rsidRDefault="000B33DE" w:rsidP="00795490">
          <w:pPr>
            <w:pStyle w:val="T1"/>
          </w:pPr>
          <w:r w:rsidRPr="00805209">
            <w:t>GİRİŞ</w:t>
          </w:r>
          <w:r w:rsidRPr="00C342E0">
            <w:ptab w:relativeTo="margin" w:alignment="right" w:leader="dot"/>
          </w:r>
          <w:r w:rsidR="00161118" w:rsidRPr="00C342E0">
            <w:rPr>
              <w:bCs/>
            </w:rPr>
            <w:t>1</w:t>
          </w:r>
        </w:p>
        <w:p w14:paraId="5EC8FCC4" w14:textId="77777777" w:rsidR="000B33DE" w:rsidRPr="00C342E0" w:rsidRDefault="00DE0CB7" w:rsidP="0074353E">
          <w:pPr>
            <w:pStyle w:val="T2"/>
          </w:pPr>
          <w:r w:rsidRPr="00C342E0">
            <w:t>İÇ KONTROLÜN GENEL ESASLARI</w:t>
          </w:r>
          <w:r w:rsidR="000B33DE" w:rsidRPr="00C342E0">
            <w:ptab w:relativeTo="margin" w:alignment="right" w:leader="dot"/>
          </w:r>
          <w:r w:rsidR="00161118" w:rsidRPr="00C342E0">
            <w:t>2</w:t>
          </w:r>
        </w:p>
        <w:p w14:paraId="5F95D766" w14:textId="77777777" w:rsidR="00DE0CB7" w:rsidRPr="00C342E0" w:rsidRDefault="00DE0CB7" w:rsidP="0074353E">
          <w:pPr>
            <w:pStyle w:val="T2"/>
          </w:pPr>
          <w:r w:rsidRPr="00C342E0">
            <w:t xml:space="preserve">TANIMLAR </w:t>
          </w:r>
          <w:r w:rsidRPr="00C342E0">
            <w:ptab w:relativeTo="margin" w:alignment="right" w:leader="dot"/>
          </w:r>
          <w:r w:rsidR="009F309A" w:rsidRPr="00C342E0">
            <w:t>2</w:t>
          </w:r>
        </w:p>
        <w:p w14:paraId="127548FC" w14:textId="77777777" w:rsidR="00DE0CB7" w:rsidRPr="00C342E0" w:rsidRDefault="00DE0CB7" w:rsidP="0074353E">
          <w:pPr>
            <w:pStyle w:val="T2"/>
          </w:pPr>
          <w:r w:rsidRPr="00C342E0">
            <w:t xml:space="preserve">İÇ KONTROLÜN ÖZELLİKLERİ </w:t>
          </w:r>
          <w:r w:rsidRPr="00C342E0">
            <w:ptab w:relativeTo="margin" w:alignment="right" w:leader="dot"/>
          </w:r>
          <w:r w:rsidR="009F309A" w:rsidRPr="00C342E0">
            <w:t>3</w:t>
          </w:r>
        </w:p>
        <w:p w14:paraId="387DB8B9" w14:textId="77777777" w:rsidR="00BC2E51" w:rsidRPr="00C342E0" w:rsidRDefault="00BC2E51" w:rsidP="0074353E">
          <w:pPr>
            <w:pStyle w:val="T2"/>
          </w:pPr>
          <w:r w:rsidRPr="00C342E0">
            <w:t>SORUMLULAR</w:t>
          </w:r>
          <w:r w:rsidRPr="00C342E0">
            <w:ptab w:relativeTo="margin" w:alignment="right" w:leader="dot"/>
          </w:r>
          <w:r w:rsidR="009F309A" w:rsidRPr="00C342E0">
            <w:t>3</w:t>
          </w:r>
        </w:p>
        <w:p w14:paraId="4A246E7E" w14:textId="77777777" w:rsidR="00DE0CB7" w:rsidRPr="00C342E0" w:rsidRDefault="00DE0CB7" w:rsidP="0074353E">
          <w:pPr>
            <w:pStyle w:val="T2"/>
          </w:pPr>
          <w:r w:rsidRPr="00C342E0">
            <w:t>MİSYON VE VİZYON</w:t>
          </w:r>
          <w:r w:rsidRPr="00C342E0">
            <w:ptab w:relativeTo="margin" w:alignment="right" w:leader="dot"/>
          </w:r>
          <w:r w:rsidR="007979A4" w:rsidRPr="00C342E0">
            <w:t>6</w:t>
          </w:r>
        </w:p>
        <w:p w14:paraId="72AFB714" w14:textId="77777777" w:rsidR="000B33DE" w:rsidRPr="00C342E0" w:rsidRDefault="000B33DE" w:rsidP="00290C87">
          <w:pPr>
            <w:pStyle w:val="T3"/>
            <w:rPr>
              <w:rFonts w:ascii="Times New Roman" w:hAnsi="Times New Roman"/>
            </w:rPr>
          </w:pPr>
          <w:r w:rsidRPr="00C342E0">
            <w:rPr>
              <w:rFonts w:ascii="Times New Roman" w:hAnsi="Times New Roman"/>
            </w:rPr>
            <w:t>Misyonum</w:t>
          </w:r>
          <w:r w:rsidR="00F755D9" w:rsidRPr="00C342E0">
            <w:rPr>
              <w:rFonts w:ascii="Times New Roman" w:hAnsi="Times New Roman"/>
            </w:rPr>
            <w:t>uz</w:t>
          </w:r>
          <w:r w:rsidRPr="00C342E0">
            <w:rPr>
              <w:rFonts w:ascii="Times New Roman" w:hAnsi="Times New Roman"/>
            </w:rPr>
            <w:t xml:space="preserve"> </w:t>
          </w:r>
          <w:r w:rsidRPr="00C342E0">
            <w:rPr>
              <w:rFonts w:ascii="Times New Roman" w:hAnsi="Times New Roman"/>
            </w:rPr>
            <w:ptab w:relativeTo="margin" w:alignment="right" w:leader="dot"/>
          </w:r>
          <w:r w:rsidR="007979A4" w:rsidRPr="00C342E0">
            <w:rPr>
              <w:rFonts w:ascii="Times New Roman" w:hAnsi="Times New Roman"/>
            </w:rPr>
            <w:t>6</w:t>
          </w:r>
        </w:p>
        <w:p w14:paraId="5A0F7C44" w14:textId="77777777" w:rsidR="00EE0C47" w:rsidRPr="00C342E0" w:rsidRDefault="000B33DE" w:rsidP="00290C87">
          <w:pPr>
            <w:pStyle w:val="T3"/>
            <w:rPr>
              <w:rFonts w:ascii="Times New Roman" w:hAnsi="Times New Roman"/>
            </w:rPr>
          </w:pPr>
          <w:r w:rsidRPr="00C342E0">
            <w:rPr>
              <w:rFonts w:ascii="Times New Roman" w:hAnsi="Times New Roman"/>
            </w:rPr>
            <w:t xml:space="preserve">Vizyonumuz </w:t>
          </w:r>
          <w:r w:rsidR="00EE0C47" w:rsidRPr="00C342E0">
            <w:rPr>
              <w:rFonts w:ascii="Times New Roman" w:hAnsi="Times New Roman"/>
            </w:rPr>
            <w:ptab w:relativeTo="margin" w:alignment="right" w:leader="dot"/>
          </w:r>
          <w:r w:rsidR="003E3314" w:rsidRPr="00C342E0">
            <w:rPr>
              <w:rFonts w:ascii="Times New Roman" w:hAnsi="Times New Roman"/>
            </w:rPr>
            <w:t>4</w:t>
          </w:r>
        </w:p>
        <w:p w14:paraId="7C8D378E" w14:textId="16BC0840" w:rsidR="00E96A1F" w:rsidRDefault="00E144D7" w:rsidP="004D05EA">
          <w:pPr>
            <w:pStyle w:val="T2"/>
          </w:pPr>
          <w:r w:rsidRPr="00C342E0">
            <w:t>ORGANİSAZYON YAPISI</w:t>
          </w:r>
          <w:r w:rsidR="000B33DE" w:rsidRPr="00C342E0">
            <w:ptab w:relativeTo="margin" w:alignment="right" w:leader="dot"/>
          </w:r>
          <w:r w:rsidR="00BA6A08" w:rsidRPr="00C342E0">
            <w:t>7</w:t>
          </w:r>
        </w:p>
        <w:p w14:paraId="6377A160" w14:textId="77777777" w:rsidR="004D05EA" w:rsidRPr="004D05EA" w:rsidRDefault="004D05EA" w:rsidP="004D05EA"/>
        <w:p w14:paraId="2284727B" w14:textId="5369E66B" w:rsidR="000B33DE" w:rsidRPr="00C342E0" w:rsidRDefault="00F755D9" w:rsidP="00795490">
          <w:pPr>
            <w:pStyle w:val="T1"/>
          </w:pPr>
          <w:r w:rsidRPr="00C342E0">
            <w:t xml:space="preserve">BİRİMLERİN İÇ KONTROL EYLEM </w:t>
          </w:r>
          <w:r w:rsidR="001F5383" w:rsidRPr="00C342E0">
            <w:t>PLANINI GERÇEKLEŞTİRME YÜZDELER</w:t>
          </w:r>
          <w:r w:rsidR="00496C96" w:rsidRPr="00C342E0">
            <w:t>İ</w:t>
          </w:r>
          <w:r w:rsidR="00795490">
            <w:t>……………………………………………………………………………………</w:t>
          </w:r>
          <w:r w:rsidR="002E6D2B">
            <w:t>8</w:t>
          </w:r>
        </w:p>
        <w:p w14:paraId="4E2892AD" w14:textId="21B7586F" w:rsidR="000B33DE" w:rsidRPr="00C342E0" w:rsidRDefault="00EE0C47" w:rsidP="0074353E">
          <w:pPr>
            <w:pStyle w:val="T2"/>
          </w:pPr>
          <w:r w:rsidRPr="00C342E0">
            <w:t>KONTROL ORTAMI</w:t>
          </w:r>
          <w:r w:rsidR="00B524C3">
            <w:t xml:space="preserve"> STANDARDI</w:t>
          </w:r>
          <w:r w:rsidR="00B524C3" w:rsidRPr="00C342E0">
            <w:rPr>
              <w:color w:val="000000" w:themeColor="text1"/>
            </w:rPr>
            <w:t xml:space="preserve"> </w:t>
          </w:r>
          <w:r w:rsidR="00763FB6" w:rsidRPr="00C342E0">
            <w:rPr>
              <w:color w:val="000000" w:themeColor="text1"/>
            </w:rPr>
            <w:ptab w:relativeTo="margin" w:alignment="right" w:leader="dot"/>
          </w:r>
          <w:r w:rsidR="00F718E2">
            <w:rPr>
              <w:color w:val="000000" w:themeColor="text1"/>
            </w:rPr>
            <w:t>9</w:t>
          </w:r>
        </w:p>
      </w:sdtContent>
    </w:sdt>
    <w:p w14:paraId="058FE752" w14:textId="6F0EC0EA" w:rsidR="002032DF" w:rsidRPr="00C342E0" w:rsidRDefault="002032DF" w:rsidP="0074353E">
      <w:pPr>
        <w:pStyle w:val="T2"/>
        <w:rPr>
          <w:color w:val="000000" w:themeColor="text1"/>
        </w:rPr>
      </w:pPr>
      <w:r w:rsidRPr="00C342E0">
        <w:t>RİSK DEĞERLENDİRME</w:t>
      </w:r>
      <w:r w:rsidR="00B524C3" w:rsidRPr="00B524C3">
        <w:t xml:space="preserve"> </w:t>
      </w:r>
      <w:r w:rsidR="00B524C3">
        <w:t>STANDARDI</w:t>
      </w:r>
      <w:r w:rsidR="00B524C3" w:rsidRPr="00C342E0">
        <w:rPr>
          <w:color w:val="000000" w:themeColor="text1"/>
        </w:rPr>
        <w:t xml:space="preserve"> </w:t>
      </w:r>
      <w:r w:rsidRPr="00C342E0">
        <w:rPr>
          <w:color w:val="000000" w:themeColor="text1"/>
        </w:rPr>
        <w:ptab w:relativeTo="margin" w:alignment="right" w:leader="dot"/>
      </w:r>
      <w:r w:rsidR="00F718E2">
        <w:rPr>
          <w:color w:val="000000" w:themeColor="text1"/>
        </w:rPr>
        <w:t>16</w:t>
      </w:r>
    </w:p>
    <w:p w14:paraId="7CA9DA8D" w14:textId="60638438" w:rsidR="00BA6C8E" w:rsidRPr="00C342E0" w:rsidRDefault="00BA6C8E" w:rsidP="0074353E">
      <w:pPr>
        <w:pStyle w:val="T2"/>
      </w:pPr>
      <w:r w:rsidRPr="00C342E0">
        <w:t>KONTROL FAALİYETLERİ</w:t>
      </w:r>
      <w:r w:rsidR="00B524C3">
        <w:t xml:space="preserve"> STANDARDI</w:t>
      </w:r>
      <w:r w:rsidR="00B524C3" w:rsidRPr="00C342E0">
        <w:rPr>
          <w:color w:val="000000" w:themeColor="text1"/>
        </w:rPr>
        <w:t xml:space="preserve"> </w:t>
      </w:r>
      <w:r w:rsidRPr="00C342E0">
        <w:rPr>
          <w:color w:val="000000" w:themeColor="text1"/>
        </w:rPr>
        <w:ptab w:relativeTo="margin" w:alignment="right" w:leader="dot"/>
      </w:r>
      <w:r w:rsidR="00F718E2">
        <w:rPr>
          <w:color w:val="000000" w:themeColor="text1"/>
        </w:rPr>
        <w:t>24</w:t>
      </w:r>
    </w:p>
    <w:p w14:paraId="1B32420B" w14:textId="35376882" w:rsidR="00EE0D0A" w:rsidRPr="00C342E0" w:rsidRDefault="00EE0D0A" w:rsidP="0074353E">
      <w:pPr>
        <w:pStyle w:val="T2"/>
        <w:rPr>
          <w:color w:val="000000" w:themeColor="text1"/>
        </w:rPr>
      </w:pPr>
      <w:r w:rsidRPr="00C342E0">
        <w:t>BİLGİ VE İLETİŞİM</w:t>
      </w:r>
      <w:r w:rsidR="00B524C3">
        <w:t xml:space="preserve"> STANDARDI</w:t>
      </w:r>
      <w:r w:rsidR="00B524C3" w:rsidRPr="00C342E0">
        <w:rPr>
          <w:color w:val="000000" w:themeColor="text1"/>
        </w:rPr>
        <w:t xml:space="preserve"> </w:t>
      </w:r>
      <w:r w:rsidRPr="00C342E0">
        <w:rPr>
          <w:color w:val="000000" w:themeColor="text1"/>
        </w:rPr>
        <w:ptab w:relativeTo="margin" w:alignment="right" w:leader="dot"/>
      </w:r>
      <w:r w:rsidR="00F718E2">
        <w:rPr>
          <w:color w:val="000000" w:themeColor="text1"/>
        </w:rPr>
        <w:t>3</w:t>
      </w:r>
      <w:r w:rsidR="00B50F2E">
        <w:rPr>
          <w:color w:val="000000" w:themeColor="text1"/>
        </w:rPr>
        <w:t>2</w:t>
      </w:r>
    </w:p>
    <w:p w14:paraId="721C6C58" w14:textId="3F8A38BF" w:rsidR="00BA6C8E" w:rsidRDefault="00BA6C8E" w:rsidP="0074353E">
      <w:pPr>
        <w:pStyle w:val="T2"/>
        <w:rPr>
          <w:color w:val="000000" w:themeColor="text1"/>
        </w:rPr>
      </w:pPr>
      <w:r w:rsidRPr="00C342E0">
        <w:t>İZLEME</w:t>
      </w:r>
      <w:r w:rsidR="00B524C3">
        <w:t xml:space="preserve"> STANDARDI</w:t>
      </w:r>
      <w:r w:rsidR="00B524C3" w:rsidRPr="00C342E0">
        <w:rPr>
          <w:color w:val="000000" w:themeColor="text1"/>
        </w:rPr>
        <w:t xml:space="preserve"> </w:t>
      </w:r>
      <w:r w:rsidR="00A02548" w:rsidRPr="00C342E0">
        <w:rPr>
          <w:color w:val="000000" w:themeColor="text1"/>
        </w:rPr>
        <w:ptab w:relativeTo="margin" w:alignment="right" w:leader="dot"/>
      </w:r>
      <w:r w:rsidR="00686374">
        <w:rPr>
          <w:color w:val="000000" w:themeColor="text1"/>
        </w:rPr>
        <w:t>3</w:t>
      </w:r>
      <w:r w:rsidR="00B50F2E">
        <w:rPr>
          <w:color w:val="000000" w:themeColor="text1"/>
        </w:rPr>
        <w:t>3</w:t>
      </w:r>
    </w:p>
    <w:p w14:paraId="0A96DDF2" w14:textId="77777777" w:rsidR="004D05EA" w:rsidRPr="004D05EA" w:rsidRDefault="004D05EA" w:rsidP="004D05EA"/>
    <w:p w14:paraId="47756FB1" w14:textId="6DFB4FB2" w:rsidR="00EE0D0A" w:rsidRPr="00C342E0" w:rsidRDefault="00EE0D0A" w:rsidP="00795490">
      <w:pPr>
        <w:pStyle w:val="T1"/>
      </w:pPr>
      <w:r w:rsidRPr="00C342E0">
        <w:t>DİĞER</w:t>
      </w:r>
      <w:r w:rsidR="000338F3">
        <w:t xml:space="preserve"> </w:t>
      </w:r>
      <w:r w:rsidRPr="00C342E0">
        <w:t>BİLGİLER</w:t>
      </w:r>
      <w:r w:rsidR="00C342E0" w:rsidRPr="00C342E0">
        <w:t>………………………</w:t>
      </w:r>
      <w:r w:rsidR="00B9028A">
        <w:t>...</w:t>
      </w:r>
      <w:r w:rsidR="00C342E0" w:rsidRPr="00C342E0">
        <w:t>………………</w:t>
      </w:r>
      <w:r w:rsidR="001472B6">
        <w:t>……..</w:t>
      </w:r>
      <w:r w:rsidR="00805209">
        <w:t>.........</w:t>
      </w:r>
      <w:r w:rsidR="00B9028A">
        <w:t>.</w:t>
      </w:r>
      <w:r w:rsidR="00C342E0" w:rsidRPr="00C342E0">
        <w:t>...</w:t>
      </w:r>
      <w:r w:rsidR="00795490">
        <w:t>...................</w:t>
      </w:r>
      <w:r w:rsidR="00C342E0" w:rsidRPr="00C342E0">
        <w:t>.</w:t>
      </w:r>
      <w:r w:rsidR="003A29C9">
        <w:t>3</w:t>
      </w:r>
      <w:r w:rsidR="004D4C97">
        <w:t>4</w:t>
      </w:r>
    </w:p>
    <w:p w14:paraId="7F4ABFB9" w14:textId="748D7903" w:rsidR="00EE0D0A" w:rsidRPr="00C342E0" w:rsidRDefault="00EE0D0A" w:rsidP="0074353E">
      <w:pPr>
        <w:pStyle w:val="T2"/>
      </w:pPr>
      <w:r w:rsidRPr="00C342E0">
        <w:t>DIŞ DENETİM SONUÇLARI</w:t>
      </w:r>
      <w:r w:rsidRPr="00C342E0">
        <w:rPr>
          <w:color w:val="000000" w:themeColor="text1"/>
        </w:rPr>
        <w:ptab w:relativeTo="margin" w:alignment="right" w:leader="dot"/>
      </w:r>
      <w:r w:rsidR="003A29C9">
        <w:rPr>
          <w:color w:val="000000" w:themeColor="text1"/>
        </w:rPr>
        <w:t>3</w:t>
      </w:r>
      <w:r w:rsidR="004D4C97">
        <w:rPr>
          <w:color w:val="000000" w:themeColor="text1"/>
        </w:rPr>
        <w:t>4</w:t>
      </w:r>
    </w:p>
    <w:p w14:paraId="71AA2805" w14:textId="2A44F945" w:rsidR="00D733D3" w:rsidRPr="00C342E0" w:rsidRDefault="00D733D3" w:rsidP="0074353E">
      <w:pPr>
        <w:pStyle w:val="T2"/>
      </w:pPr>
      <w:r w:rsidRPr="00C342E0">
        <w:t>DİĞER BİLGİ KAYNAKLARI</w:t>
      </w:r>
      <w:r w:rsidRPr="00C342E0">
        <w:rPr>
          <w:color w:val="000000" w:themeColor="text1"/>
        </w:rPr>
        <w:ptab w:relativeTo="margin" w:alignment="right" w:leader="dot"/>
      </w:r>
      <w:r w:rsidR="003A29C9">
        <w:rPr>
          <w:color w:val="000000" w:themeColor="text1"/>
        </w:rPr>
        <w:t>3</w:t>
      </w:r>
      <w:r w:rsidR="004D4C97">
        <w:rPr>
          <w:color w:val="000000" w:themeColor="text1"/>
        </w:rPr>
        <w:t>4</w:t>
      </w:r>
    </w:p>
    <w:p w14:paraId="27CE45EC" w14:textId="42013D45" w:rsidR="00D733D3" w:rsidRPr="00C342E0" w:rsidRDefault="00D733D3" w:rsidP="00290C87">
      <w:pPr>
        <w:pStyle w:val="T3"/>
        <w:rPr>
          <w:rFonts w:ascii="Times New Roman" w:hAnsi="Times New Roman"/>
        </w:rPr>
      </w:pPr>
      <w:r w:rsidRPr="00C342E0">
        <w:rPr>
          <w:rFonts w:ascii="Times New Roman" w:hAnsi="Times New Roman"/>
        </w:rPr>
        <w:t>Ön Mali Kontrole İlişkin Bilgil</w:t>
      </w:r>
      <w:r w:rsidR="00F755D9" w:rsidRPr="00C342E0">
        <w:rPr>
          <w:rFonts w:ascii="Times New Roman" w:hAnsi="Times New Roman"/>
        </w:rPr>
        <w:t>er</w:t>
      </w:r>
      <w:r w:rsidRPr="00C342E0">
        <w:rPr>
          <w:rFonts w:ascii="Times New Roman" w:hAnsi="Times New Roman"/>
          <w:color w:val="000000" w:themeColor="text1"/>
        </w:rPr>
        <w:ptab w:relativeTo="margin" w:alignment="right" w:leader="dot"/>
      </w:r>
      <w:r w:rsidR="003A29C9">
        <w:rPr>
          <w:rFonts w:ascii="Times New Roman" w:hAnsi="Times New Roman"/>
          <w:color w:val="000000" w:themeColor="text1"/>
        </w:rPr>
        <w:t>3</w:t>
      </w:r>
      <w:r w:rsidR="004D4C97">
        <w:rPr>
          <w:rFonts w:ascii="Times New Roman" w:hAnsi="Times New Roman"/>
          <w:color w:val="000000" w:themeColor="text1"/>
        </w:rPr>
        <w:t>4</w:t>
      </w:r>
    </w:p>
    <w:p w14:paraId="2F5D3D30" w14:textId="0AE79557" w:rsidR="00D733D3" w:rsidRPr="00C342E0" w:rsidRDefault="00D733D3" w:rsidP="00795490">
      <w:pPr>
        <w:pStyle w:val="T1"/>
      </w:pPr>
      <w:r w:rsidRPr="00C342E0">
        <w:t>İÇ KONTROL SİSTEMİNİN</w:t>
      </w:r>
      <w:r w:rsidR="004D4C97">
        <w:t xml:space="preserve"> </w:t>
      </w:r>
      <w:r w:rsidRPr="00C342E0">
        <w:t>GELİŞİMİ</w:t>
      </w:r>
      <w:r w:rsidR="00C342E0" w:rsidRPr="00C342E0">
        <w:t>………………………………</w:t>
      </w:r>
      <w:r w:rsidRPr="00C342E0">
        <w:ptab w:relativeTo="margin" w:alignment="right" w:leader="dot"/>
      </w:r>
      <w:r w:rsidR="004D4C97">
        <w:t>35</w:t>
      </w:r>
    </w:p>
    <w:p w14:paraId="270114BC" w14:textId="42E90074" w:rsidR="00D733D3" w:rsidRPr="00C342E0" w:rsidRDefault="00D733D3" w:rsidP="00795490">
      <w:pPr>
        <w:pStyle w:val="T1"/>
      </w:pPr>
      <w:r w:rsidRPr="00C342E0">
        <w:t>SONUÇ VE ÖNERİLER</w:t>
      </w:r>
      <w:r w:rsidRPr="00C342E0">
        <w:ptab w:relativeTo="margin" w:alignment="right" w:leader="dot"/>
      </w:r>
      <w:r w:rsidR="00CA0208">
        <w:t>36</w:t>
      </w:r>
    </w:p>
    <w:p w14:paraId="6F852FE9" w14:textId="61BF1524" w:rsidR="00D733D3" w:rsidRPr="00C342E0" w:rsidRDefault="00D733D3" w:rsidP="0074353E">
      <w:pPr>
        <w:pStyle w:val="T2"/>
      </w:pPr>
      <w:r w:rsidRPr="00C342E0">
        <w:t>GÜÇLÜ YÖNLER</w:t>
      </w:r>
      <w:r w:rsidRPr="00C342E0">
        <w:rPr>
          <w:color w:val="000000" w:themeColor="text1"/>
        </w:rPr>
        <w:ptab w:relativeTo="margin" w:alignment="right" w:leader="dot"/>
      </w:r>
      <w:r w:rsidR="00CA0208">
        <w:rPr>
          <w:color w:val="000000" w:themeColor="text1"/>
        </w:rPr>
        <w:t>36</w:t>
      </w:r>
    </w:p>
    <w:p w14:paraId="638BDFA6" w14:textId="7BCEFB4D" w:rsidR="00D733D3" w:rsidRPr="00290C87" w:rsidRDefault="00D733D3" w:rsidP="0074353E">
      <w:pPr>
        <w:pStyle w:val="T2"/>
      </w:pPr>
      <w:r w:rsidRPr="00C342E0">
        <w:t>İYİLEŞTİRMEYE AÇIK ALANLAR</w:t>
      </w:r>
      <w:r w:rsidRPr="00C342E0">
        <w:rPr>
          <w:color w:val="000000" w:themeColor="text1"/>
        </w:rPr>
        <w:ptab w:relativeTo="margin" w:alignment="right" w:leader="dot"/>
      </w:r>
      <w:r w:rsidR="00CA0208">
        <w:rPr>
          <w:color w:val="000000" w:themeColor="text1"/>
        </w:rPr>
        <w:t>3</w:t>
      </w:r>
      <w:r w:rsidR="00684EC8">
        <w:rPr>
          <w:color w:val="000000" w:themeColor="text1"/>
        </w:rPr>
        <w:t>7</w:t>
      </w:r>
    </w:p>
    <w:p w14:paraId="080FD3A0" w14:textId="77777777" w:rsidR="003B4CAB" w:rsidRPr="0068594F" w:rsidRDefault="005B7239" w:rsidP="00C17E99">
      <w:pPr>
        <w:ind w:right="271" w:firstLine="708"/>
        <w:jc w:val="both"/>
        <w:rPr>
          <w:rFonts w:ascii="Candara" w:hAnsi="Candara"/>
          <w:b/>
          <w:sz w:val="28"/>
        </w:rPr>
      </w:pPr>
      <w:r w:rsidRPr="0068594F">
        <w:rPr>
          <w:rFonts w:ascii="Candara" w:hAnsi="Candara"/>
          <w:b/>
          <w:noProof/>
          <w:sz w:val="28"/>
        </w:rPr>
        <mc:AlternateContent>
          <mc:Choice Requires="wps">
            <w:drawing>
              <wp:anchor distT="45720" distB="45720" distL="114300" distR="114300" simplePos="0" relativeHeight="251656704" behindDoc="0" locked="0" layoutInCell="1" allowOverlap="1" wp14:anchorId="2E23A788" wp14:editId="28DECB1F">
                <wp:simplePos x="0" y="0"/>
                <wp:positionH relativeFrom="margin">
                  <wp:posOffset>2790190</wp:posOffset>
                </wp:positionH>
                <wp:positionV relativeFrom="page">
                  <wp:posOffset>9816338</wp:posOffset>
                </wp:positionV>
                <wp:extent cx="1158240" cy="755650"/>
                <wp:effectExtent l="0" t="0" r="3810" b="635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755650"/>
                        </a:xfrm>
                        <a:prstGeom prst="rect">
                          <a:avLst/>
                        </a:prstGeom>
                        <a:solidFill>
                          <a:srgbClr val="FFFFFF"/>
                        </a:solidFill>
                        <a:ln w="9525">
                          <a:noFill/>
                          <a:miter lim="800000"/>
                          <a:headEnd/>
                          <a:tailEnd/>
                        </a:ln>
                      </wps:spPr>
                      <wps:txbx>
                        <w:txbxContent>
                          <w:p w14:paraId="17E26C34" w14:textId="77777777" w:rsidR="006577FA" w:rsidRDefault="006577FA" w:rsidP="005B72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23A788" id="_x0000_t202" coordsize="21600,21600" o:spt="202" path="m,l,21600r21600,l21600,xe">
                <v:stroke joinstyle="miter"/>
                <v:path gradientshapeok="t" o:connecttype="rect"/>
              </v:shapetype>
              <v:shape id="Metin Kutusu 2" o:spid="_x0000_s1032" type="#_x0000_t202" style="position:absolute;left:0;text-align:left;margin-left:219.7pt;margin-top:772.95pt;width:91.2pt;height:59.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w4EAIAAP0DAAAOAAAAZHJzL2Uyb0RvYy54bWysU9tu2zAMfR+wfxD0vjjJ4jY14hRdugwD&#10;ugvQ7QNkWY6FyaJGKbGzry8lp2nQvQ3zgyCa5CF5eLS6HTrDDgq9Blvy2WTKmbISam13Jf/5Y/tu&#10;yZkPwtbCgFUlPyrPb9dv36x6V6g5tGBqhYxArC96V/I2BFdkmZet6oSfgFOWnA1gJwKZuMtqFD2h&#10;dyabT6dXWQ9YOwSpvKe/96OTrxN+0ygZvjWNV4GZklNvIZ2Yziqe2Xolih0K12p5akP8Qxed0JaK&#10;nqHuRRBsj/ovqE5LBA9NmEjoMmgaLVWagaaZTV9N89gKp9IsRI53Z5r8/4OVXw+P7juyMHyAgRaY&#10;hvDuAeQvzyxsWmF36g4R+laJmgrPImVZ73xxSo1U+8JHkKr/AjUtWewDJKChwS6yQnMyQqcFHM+k&#10;qyEwGUvO8uV8QS5Jvus8v8rTVjJRPGc79OGTgo7FS8mRlprQxeHBh9iNKJ5DYjEPRtdbbUwycFdt&#10;DLKDIAFs05cGeBVmLOtLfpPP84RsIeYnbXQ6kECN7kq+nMZvlExk46OtU0gQ2ox36sTYEz2RkZGb&#10;MFQD03XJ38fcyFYF9ZH4Qhj1SO+HLi3gH8560mLJ/e+9QMWZ+WyJ85vZIhIUkrHIr+dk4KWnuvQI&#10;Kwmq5IGz8boJSfCRDgt3tJtGJ9peOjm1TBpLbJ7eQxTxpZ2iXl7t+gkAAP//AwBQSwMEFAAGAAgA&#10;AAAhAAfrMeXgAAAADQEAAA8AAABkcnMvZG93bnJldi54bWxMj8FOwzAQRO9I/IO1SFwQdVocl6Rx&#10;KkACcW3pBzjxNoka21HsNunfs5zocWeeZmeK7Wx7dsExdN4pWC4SYOhqbzrXKDj8fD6/AgtRO6N7&#10;71DBFQNsy/u7QufGT26Hl31sGIW4kGsFbYxDznmoW7Q6LPyAjryjH62OdI4NN6OeKNz2fJUkklvd&#10;OfrQ6gE/WqxP+7NVcPyentJsqr7iYb0T8l1368pflXp8mN82wCLO8R+Gv/pUHUrqVPmzM4H1CsRL&#10;JgglIxVpBowQuVrSmookKUUGvCz47YryFwAA//8DAFBLAQItABQABgAIAAAAIQC2gziS/gAAAOEB&#10;AAATAAAAAAAAAAAAAAAAAAAAAABbQ29udGVudF9UeXBlc10ueG1sUEsBAi0AFAAGAAgAAAAhADj9&#10;If/WAAAAlAEAAAsAAAAAAAAAAAAAAAAALwEAAF9yZWxzLy5yZWxzUEsBAi0AFAAGAAgAAAAhAEGa&#10;vDgQAgAA/QMAAA4AAAAAAAAAAAAAAAAALgIAAGRycy9lMm9Eb2MueG1sUEsBAi0AFAAGAAgAAAAh&#10;AAfrMeXgAAAADQEAAA8AAAAAAAAAAAAAAAAAagQAAGRycy9kb3ducmV2LnhtbFBLBQYAAAAABAAE&#10;APMAAAB3BQAAAAA=&#10;" stroked="f">
                <v:textbox>
                  <w:txbxContent>
                    <w:p w14:paraId="17E26C34" w14:textId="77777777" w:rsidR="006577FA" w:rsidRDefault="006577FA" w:rsidP="005B7239"/>
                  </w:txbxContent>
                </v:textbox>
                <w10:wrap type="square" anchorx="margin" anchory="page"/>
              </v:shape>
            </w:pict>
          </mc:Fallback>
        </mc:AlternateContent>
      </w:r>
    </w:p>
    <w:p w14:paraId="62365F50" w14:textId="77777777" w:rsidR="003B4CAB" w:rsidRPr="0068594F" w:rsidRDefault="00A84FEC" w:rsidP="00C17E99">
      <w:pPr>
        <w:tabs>
          <w:tab w:val="left" w:pos="2749"/>
        </w:tabs>
        <w:ind w:right="271" w:firstLine="708"/>
        <w:jc w:val="both"/>
        <w:rPr>
          <w:rFonts w:ascii="Candara" w:hAnsi="Candara"/>
          <w:b/>
          <w:sz w:val="28"/>
        </w:rPr>
      </w:pPr>
      <w:r w:rsidRPr="0068594F">
        <w:rPr>
          <w:rFonts w:ascii="Candara" w:hAnsi="Candara"/>
          <w:b/>
          <w:sz w:val="28"/>
        </w:rPr>
        <w:tab/>
      </w:r>
    </w:p>
    <w:p w14:paraId="5AF3771F" w14:textId="77777777" w:rsidR="00161118" w:rsidRDefault="005B7239" w:rsidP="00D733D3">
      <w:pPr>
        <w:ind w:right="271"/>
        <w:rPr>
          <w:b/>
          <w:sz w:val="20"/>
        </w:rPr>
        <w:sectPr w:rsidR="00161118" w:rsidSect="00B9028A">
          <w:headerReference w:type="even" r:id="rId12"/>
          <w:footerReference w:type="default" r:id="rId13"/>
          <w:footerReference w:type="first" r:id="rId14"/>
          <w:pgSz w:w="11906" w:h="16838" w:code="9"/>
          <w:pgMar w:top="720" w:right="1274" w:bottom="720" w:left="567" w:header="709" w:footer="709" w:gutter="0"/>
          <w:pgNumType w:fmt="numberInDash" w:start="0"/>
          <w:cols w:space="708"/>
          <w:titlePg/>
          <w:docGrid w:linePitch="360"/>
        </w:sectPr>
      </w:pPr>
      <w:r w:rsidRPr="0068594F">
        <w:rPr>
          <w:rFonts w:ascii="Candara" w:hAnsi="Candara"/>
          <w:b/>
          <w:noProof/>
          <w:sz w:val="28"/>
        </w:rPr>
        <mc:AlternateContent>
          <mc:Choice Requires="wps">
            <w:drawing>
              <wp:anchor distT="45720" distB="45720" distL="114300" distR="114300" simplePos="0" relativeHeight="251655680" behindDoc="0" locked="0" layoutInCell="1" allowOverlap="1" wp14:anchorId="06233F61" wp14:editId="11431AEC">
                <wp:simplePos x="0" y="0"/>
                <wp:positionH relativeFrom="margin">
                  <wp:posOffset>2780665</wp:posOffset>
                </wp:positionH>
                <wp:positionV relativeFrom="margin">
                  <wp:posOffset>9041765</wp:posOffset>
                </wp:positionV>
                <wp:extent cx="1158240" cy="755650"/>
                <wp:effectExtent l="0" t="0" r="3810"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755650"/>
                        </a:xfrm>
                        <a:prstGeom prst="rect">
                          <a:avLst/>
                        </a:prstGeom>
                        <a:solidFill>
                          <a:srgbClr val="FFFFFF"/>
                        </a:solidFill>
                        <a:ln w="9525">
                          <a:noFill/>
                          <a:miter lim="800000"/>
                          <a:headEnd/>
                          <a:tailEnd/>
                        </a:ln>
                      </wps:spPr>
                      <wps:txbx>
                        <w:txbxContent>
                          <w:p w14:paraId="7C392901" w14:textId="77777777" w:rsidR="006577FA" w:rsidRDefault="006577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33F61" id="_x0000_s1033" type="#_x0000_t202" style="position:absolute;margin-left:218.95pt;margin-top:711.95pt;width:91.2pt;height:59.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yaWEAIAAP0DAAAOAAAAZHJzL2Uyb0RvYy54bWysU9tu2zAMfR+wfxD0vjgJ4jY14hRdugwD&#10;ugvQ7QNkWY6FyaJGKbGzrx8lp2nQvhXzgyCa5CF5eLS6HTrDDgq9Blvy2WTKmbISam13Jf/1c/th&#10;yZkPwtbCgFUlPyrPb9fv3616V6g5tGBqhYxArC96V/I2BFdkmZet6oSfgFOWnA1gJwKZuMtqFD2h&#10;dyabT6dXWQ9YOwSpvKe/96OTrxN+0ygZvjeNV4GZklNvIZ2Yziqe2Xolih0K12p5akO8oYtOaEtF&#10;z1D3Igi2R/0KqtMSwUMTJhK6DJpGS5VmoGlm0xfTPLbCqTQLkePdmSb//2Dlt8Oj+4EsDB9hoAWm&#10;Ibx7APnbMwubVtidukOEvlWipsKzSFnWO1+cUiPVvvARpOq/Qk1LFvsACWhosIus0JyM0GkBxzPp&#10;aghMxpKzfDlfkEuS7zrPr/K0lUwUT9kOffisoGPxUnKkpSZ0cXjwIXYjiqeQWMyD0fVWG5MM3FUb&#10;g+wgSADb9KUBXoQZy/qS3+TzPCFbiPlJG50OJFCju5Ivp/EbJRPZ+GTrFBKENuOdOjH2RE9kZOQm&#10;DNXAdF3yRcyNbFVQH4kvhFGP9H7o0gL+5awnLZbc/9kLVJyZL5Y4v5ktIkEhGYv8ek4GXnqqS4+w&#10;kqBKHjgbr5uQBB/psHBHu2l0ou25k1PLpLHE5uk9RBFf2inq+dWu/wEAAP//AwBQSwMEFAAGAAgA&#10;AAAhANTlboPgAAAADQEAAA8AAABkcnMvZG93bnJldi54bWxMj0FPg0AQhe8m/ofNmHgxdhEoCGVp&#10;1ETjtbU/YIEpkLKzhN0W+u8dT/Y2M+/lzfeK7WIGccHJ9ZYUvKwCEEi1bXpqFRx+Pp9fQTivqdGD&#10;JVRwRQfb8v6u0HljZ9rhZe9bwSHkcq2g837MpXR1h0a7lR2RWDvayWjP69TKZtIzh5tBhkGQSKN7&#10;4g+dHvGjw/q0PxsFx+/5aZ3N1Zc/pLs4edd9WtmrUo8Py9sGhMfF/5vhD5/RoWSmyp6pcWJQEEdp&#10;xlYW4jDiiS1JGEQgKj6t4zADWRbytkX5CwAA//8DAFBLAQItABQABgAIAAAAIQC2gziS/gAAAOEB&#10;AAATAAAAAAAAAAAAAAAAAAAAAABbQ29udGVudF9UeXBlc10ueG1sUEsBAi0AFAAGAAgAAAAhADj9&#10;If/WAAAAlAEAAAsAAAAAAAAAAAAAAAAALwEAAF9yZWxzLy5yZWxzUEsBAi0AFAAGAAgAAAAhALyX&#10;JpYQAgAA/QMAAA4AAAAAAAAAAAAAAAAALgIAAGRycy9lMm9Eb2MueG1sUEsBAi0AFAAGAAgAAAAh&#10;ANTlboPgAAAADQEAAA8AAAAAAAAAAAAAAAAAagQAAGRycy9kb3ducmV2LnhtbFBLBQYAAAAABAAE&#10;APMAAAB3BQAAAAA=&#10;" stroked="f">
                <v:textbox>
                  <w:txbxContent>
                    <w:p w14:paraId="7C392901" w14:textId="77777777" w:rsidR="006577FA" w:rsidRDefault="006577FA"/>
                  </w:txbxContent>
                </v:textbox>
                <w10:wrap type="square" anchorx="margin" anchory="margin"/>
              </v:shape>
            </w:pict>
          </mc:Fallback>
        </mc:AlternateContent>
      </w:r>
      <w:r w:rsidR="00D733D3" w:rsidRPr="0068594F">
        <w:rPr>
          <w:b/>
          <w:sz w:val="20"/>
        </w:rPr>
        <w:t xml:space="preserve">           </w:t>
      </w:r>
      <w:r w:rsidR="00D733D3" w:rsidRPr="0068594F">
        <w:rPr>
          <w:b/>
          <w:sz w:val="20"/>
        </w:rPr>
        <w:br w:type="page"/>
      </w:r>
    </w:p>
    <w:p w14:paraId="492DD227" w14:textId="77777777" w:rsidR="00201E5E" w:rsidRDefault="00201E5E" w:rsidP="00D733D3">
      <w:pPr>
        <w:ind w:right="271"/>
        <w:rPr>
          <w:b/>
          <w:sz w:val="20"/>
        </w:rPr>
      </w:pPr>
    </w:p>
    <w:p w14:paraId="7DE3FF9A" w14:textId="77777777" w:rsidR="00201E5E" w:rsidRDefault="00201E5E" w:rsidP="00D733D3">
      <w:pPr>
        <w:ind w:right="271"/>
        <w:rPr>
          <w:b/>
          <w:sz w:val="20"/>
        </w:rPr>
      </w:pPr>
    </w:p>
    <w:p w14:paraId="2ED1A431" w14:textId="77777777" w:rsidR="00201E5E" w:rsidRPr="0068594F" w:rsidRDefault="00201E5E" w:rsidP="00D733D3">
      <w:pPr>
        <w:ind w:right="271"/>
        <w:rPr>
          <w:b/>
          <w:sz w:val="20"/>
        </w:rPr>
      </w:pPr>
    </w:p>
    <w:p w14:paraId="3B94BF59" w14:textId="5D7ABE0C" w:rsidR="00270073" w:rsidRPr="007979A4" w:rsidRDefault="003B4CAB" w:rsidP="00F01F96">
      <w:pPr>
        <w:pStyle w:val="ListeParagraf"/>
        <w:numPr>
          <w:ilvl w:val="0"/>
          <w:numId w:val="9"/>
        </w:numPr>
        <w:ind w:left="1701" w:right="1121" w:firstLine="142"/>
        <w:jc w:val="both"/>
        <w:rPr>
          <w:rFonts w:ascii="Times New Roman" w:hAnsi="Times New Roman" w:cs="Times New Roman"/>
          <w:b/>
        </w:rPr>
      </w:pPr>
      <w:r w:rsidRPr="007979A4">
        <w:rPr>
          <w:rFonts w:ascii="Times New Roman" w:hAnsi="Times New Roman" w:cs="Times New Roman"/>
          <w:b/>
          <w:sz w:val="36"/>
        </w:rPr>
        <w:t>G</w:t>
      </w:r>
      <w:r w:rsidR="00270073" w:rsidRPr="007979A4">
        <w:rPr>
          <w:rFonts w:ascii="Times New Roman" w:hAnsi="Times New Roman" w:cs="Times New Roman"/>
          <w:b/>
          <w:sz w:val="36"/>
        </w:rPr>
        <w:t>İRİŞ</w:t>
      </w:r>
      <w:r w:rsidR="00E0511B">
        <w:rPr>
          <w:rFonts w:ascii="Times New Roman" w:hAnsi="Times New Roman" w:cs="Times New Roman"/>
          <w:b/>
          <w:sz w:val="36"/>
        </w:rPr>
        <w:t xml:space="preserve"> </w:t>
      </w:r>
    </w:p>
    <w:p w14:paraId="547D811D" w14:textId="07BAE8ED" w:rsidR="00270073" w:rsidRPr="008B1232" w:rsidRDefault="004B460E" w:rsidP="008B1232">
      <w:pPr>
        <w:spacing w:line="360" w:lineRule="auto"/>
        <w:ind w:left="1276" w:right="1121" w:firstLine="567"/>
        <w:jc w:val="both"/>
        <w:rPr>
          <w:color w:val="000000" w:themeColor="text1"/>
        </w:rPr>
      </w:pPr>
      <w:r w:rsidRPr="008B1232">
        <w:rPr>
          <w:color w:val="000000" w:themeColor="text1"/>
        </w:rPr>
        <w:t>K</w:t>
      </w:r>
      <w:r w:rsidR="00270073" w:rsidRPr="008B1232">
        <w:rPr>
          <w:color w:val="000000" w:themeColor="text1"/>
        </w:rPr>
        <w:t xml:space="preserve">amu mali yönetim sisteminin kamu kurum ve kuruluşlarda oluşturulmasını öngördüğü iç kontrol </w:t>
      </w:r>
      <w:r w:rsidR="00D86063" w:rsidRPr="008B1232">
        <w:rPr>
          <w:color w:val="000000" w:themeColor="text1"/>
        </w:rPr>
        <w:t>standartlarına ilişkin yasal düz</w:t>
      </w:r>
      <w:r w:rsidR="00270073" w:rsidRPr="008B1232">
        <w:rPr>
          <w:color w:val="000000" w:themeColor="text1"/>
        </w:rPr>
        <w:t>enleme temel olarak, 5018 sayılı Kamu Mali Yönetimi ve Kontrol Kanununun İç Kontrolün Tanımı başlıklı 55. maddesinde; "İç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bütünüdür.” şeklinde yer almaktadır. Görev ve yetkileri çerçevesinde, malî yönetim ve iç kontrol süreçlerine ilişkin standartlar ve yöntemler</w:t>
      </w:r>
      <w:r w:rsidR="007B0A04" w:rsidRPr="008B1232">
        <w:rPr>
          <w:color w:val="000000" w:themeColor="text1"/>
        </w:rPr>
        <w:t xml:space="preserve"> </w:t>
      </w:r>
      <w:r w:rsidR="00FE1D5D" w:rsidRPr="008B1232">
        <w:rPr>
          <w:color w:val="000000" w:themeColor="text1"/>
        </w:rPr>
        <w:t>Hazine ve Maliye Bakanlığı</w:t>
      </w:r>
      <w:r w:rsidR="00270073" w:rsidRPr="008B1232">
        <w:rPr>
          <w:color w:val="000000" w:themeColor="text1"/>
        </w:rPr>
        <w:t xml:space="preserve">nca, iç denetime ilişkin standartlar ve yöntemler ise İç Denetim Koordinasyon Kurulu tarafından belirlenir, geliştirilir ve uyumlaştırılır. Bunlar ayrıca, sistemlerin koordinasyonunu sağlar ve kamu idarelerine rehberlik hizmeti verir” hükmü gereğince, </w:t>
      </w:r>
      <w:r w:rsidR="00FE1D5D" w:rsidRPr="008B1232">
        <w:rPr>
          <w:color w:val="000000" w:themeColor="text1"/>
        </w:rPr>
        <w:t>Hazine ve Maliye Bakanlığı</w:t>
      </w:r>
      <w:r w:rsidR="00270073" w:rsidRPr="008B1232">
        <w:rPr>
          <w:color w:val="000000" w:themeColor="text1"/>
        </w:rPr>
        <w:t xml:space="preserve"> tarafından “Kamu İç Kontrol Standartları Tebliği” hazırlanarak, 26.12.2007 tarihli ve 26738 sayılı Resmi </w:t>
      </w:r>
      <w:r w:rsidR="00B2129F" w:rsidRPr="008B1232">
        <w:rPr>
          <w:color w:val="000000" w:themeColor="text1"/>
        </w:rPr>
        <w:t>Gazete ’de</w:t>
      </w:r>
      <w:r w:rsidR="00270073" w:rsidRPr="008B1232">
        <w:rPr>
          <w:color w:val="000000" w:themeColor="text1"/>
        </w:rPr>
        <w:t xml:space="preserve"> yayımla</w:t>
      </w:r>
      <w:r w:rsidR="00D75FA7" w:rsidRPr="008B1232">
        <w:rPr>
          <w:color w:val="000000" w:themeColor="text1"/>
        </w:rPr>
        <w:t xml:space="preserve">nmıştır. </w:t>
      </w:r>
      <w:r w:rsidR="00B60738" w:rsidRPr="008B1232">
        <w:rPr>
          <w:color w:val="000000" w:themeColor="text1"/>
        </w:rPr>
        <w:t>Mezkûr</w:t>
      </w:r>
      <w:r w:rsidR="00D75FA7" w:rsidRPr="008B1232">
        <w:rPr>
          <w:color w:val="000000" w:themeColor="text1"/>
        </w:rPr>
        <w:t xml:space="preserve"> Tebliğ</w:t>
      </w:r>
      <w:r w:rsidR="0082215A" w:rsidRPr="008B1232">
        <w:rPr>
          <w:color w:val="000000" w:themeColor="text1"/>
        </w:rPr>
        <w:t>’</w:t>
      </w:r>
      <w:r w:rsidR="00D75FA7" w:rsidRPr="008B1232">
        <w:rPr>
          <w:color w:val="000000" w:themeColor="text1"/>
        </w:rPr>
        <w:t>de; "</w:t>
      </w:r>
      <w:r w:rsidR="00270073" w:rsidRPr="008B1232">
        <w:rPr>
          <w:color w:val="000000" w:themeColor="text1"/>
        </w:rPr>
        <w:t>Kamu idarelerinin, iç kontrol sistemlerinin Kamu İç Kontrol Standartlarına uyumunu sağlamak üzere; yapılması gereken çalışmaların belirlenmesi, bu çalışmalar için eylem planı oluşturulması, gerekli prosedürler ve ilgili düzenlemelerin hazırlanması çalışmalarını yürütmeleri gerekmektedir. Söz konusu çalışmaların etkili bir şekilde ve zamanında yürütülmesini sağlamak üzere, idarelerin üst yöneticileri tarafından gerekli önlemler alınacaktır." hükmü yer almaktadır. Ayrıca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iç kontrolün işleyişini sağlama sorumluluğu verilmiş bulunmaktadır.</w:t>
      </w:r>
      <w:r w:rsidR="00647561">
        <w:rPr>
          <w:color w:val="000000" w:themeColor="text1"/>
        </w:rPr>
        <w:t xml:space="preserve"> </w:t>
      </w:r>
      <w:r w:rsidR="00344C8E">
        <w:rPr>
          <w:color w:val="000000" w:themeColor="text1"/>
        </w:rPr>
        <w:t xml:space="preserve"> </w:t>
      </w:r>
    </w:p>
    <w:p w14:paraId="6DCF0FD2" w14:textId="77777777" w:rsidR="00DF467C" w:rsidRPr="0068594F" w:rsidRDefault="00DF467C" w:rsidP="00C17E99">
      <w:pPr>
        <w:ind w:left="426" w:right="271" w:firstLine="708"/>
        <w:jc w:val="both"/>
        <w:rPr>
          <w:rFonts w:ascii="Candara" w:hAnsi="Candara"/>
          <w:color w:val="000000" w:themeColor="text1"/>
        </w:rPr>
      </w:pPr>
    </w:p>
    <w:p w14:paraId="3B9EE6C5" w14:textId="77777777" w:rsidR="00DF467C" w:rsidRPr="0068594F" w:rsidRDefault="00DF467C" w:rsidP="00C17E99">
      <w:pPr>
        <w:ind w:left="426" w:right="271" w:firstLine="708"/>
        <w:jc w:val="both"/>
        <w:rPr>
          <w:rFonts w:ascii="Candara" w:hAnsi="Candara"/>
          <w:color w:val="000000" w:themeColor="text1"/>
        </w:rPr>
      </w:pPr>
    </w:p>
    <w:p w14:paraId="5A07FA97" w14:textId="77777777" w:rsidR="00DF467C" w:rsidRPr="0068594F" w:rsidRDefault="00DF467C" w:rsidP="00C17E99">
      <w:pPr>
        <w:ind w:left="426" w:right="271" w:firstLine="708"/>
        <w:jc w:val="both"/>
        <w:rPr>
          <w:rFonts w:ascii="Candara" w:hAnsi="Candara"/>
          <w:color w:val="000000" w:themeColor="text1"/>
        </w:rPr>
      </w:pPr>
    </w:p>
    <w:p w14:paraId="7F2569B0" w14:textId="77777777" w:rsidR="003262B4" w:rsidRPr="0068594F" w:rsidRDefault="003262B4" w:rsidP="00C17E99">
      <w:pPr>
        <w:ind w:left="426" w:right="271" w:firstLine="708"/>
        <w:jc w:val="both"/>
        <w:rPr>
          <w:rFonts w:ascii="Candara" w:hAnsi="Candara"/>
          <w:color w:val="000000" w:themeColor="text1"/>
        </w:rPr>
      </w:pPr>
    </w:p>
    <w:p w14:paraId="59548849" w14:textId="77777777" w:rsidR="003262B4" w:rsidRPr="0068594F" w:rsidRDefault="003262B4" w:rsidP="00C17E99">
      <w:pPr>
        <w:ind w:left="426" w:right="271" w:firstLine="708"/>
        <w:jc w:val="both"/>
        <w:rPr>
          <w:rFonts w:ascii="Candara" w:hAnsi="Candara"/>
          <w:color w:val="000000" w:themeColor="text1"/>
        </w:rPr>
      </w:pPr>
    </w:p>
    <w:p w14:paraId="1AFD4265" w14:textId="77777777" w:rsidR="003262B4" w:rsidRPr="0068594F" w:rsidRDefault="003262B4" w:rsidP="00EF0275">
      <w:pPr>
        <w:ind w:right="271"/>
        <w:jc w:val="both"/>
        <w:rPr>
          <w:rFonts w:ascii="Candara" w:hAnsi="Candara"/>
          <w:color w:val="000000" w:themeColor="text1"/>
        </w:rPr>
      </w:pPr>
    </w:p>
    <w:p w14:paraId="00E8E96C" w14:textId="77777777" w:rsidR="00DF467C" w:rsidRPr="00620BCB" w:rsidRDefault="00DF467C" w:rsidP="00F05852">
      <w:pPr>
        <w:pStyle w:val="ListeParagraf"/>
        <w:numPr>
          <w:ilvl w:val="1"/>
          <w:numId w:val="9"/>
        </w:numPr>
        <w:ind w:right="271"/>
        <w:jc w:val="both"/>
        <w:rPr>
          <w:rFonts w:ascii="Times New Roman" w:hAnsi="Times New Roman" w:cs="Times New Roman"/>
          <w:b/>
          <w:sz w:val="28"/>
        </w:rPr>
      </w:pPr>
      <w:r w:rsidRPr="00620BCB">
        <w:rPr>
          <w:rFonts w:ascii="Times New Roman" w:hAnsi="Times New Roman" w:cs="Times New Roman"/>
          <w:b/>
          <w:sz w:val="28"/>
        </w:rPr>
        <w:t>İÇ KONTROLÜN GENEL ESASLARI</w:t>
      </w:r>
    </w:p>
    <w:p w14:paraId="024F87B7" w14:textId="77777777" w:rsidR="00DF467C" w:rsidRPr="008B1232" w:rsidRDefault="000A3AFC" w:rsidP="005B273D">
      <w:pPr>
        <w:ind w:left="1134" w:right="838" w:hanging="141"/>
        <w:jc w:val="both"/>
      </w:pPr>
      <w:r w:rsidRPr="0068594F">
        <w:rPr>
          <w:rFonts w:ascii="Candara" w:hAnsi="Candara"/>
        </w:rPr>
        <w:tab/>
      </w:r>
      <w:r w:rsidRPr="0068594F">
        <w:rPr>
          <w:rFonts w:ascii="Candara" w:hAnsi="Candara"/>
        </w:rPr>
        <w:tab/>
      </w:r>
      <w:r w:rsidR="00DF467C" w:rsidRPr="008B1232">
        <w:t xml:space="preserve">İç kontrol; kamu kaynaklarının etkili, verimli, ekonomik ve idarenin amaçlarına uygun bir şekilde kullanılması, iş ve işlemlerin mevzuata uygunluğu, faaliyetler hakkında düzenli, zamanında ve güvenilir bilgi üretilmesi, idarenin varlıklarının korunması, yolsuzluk ve usulsüzlüklerin önlenmesi konularında yeterli ve makul güvence sağlayan bir yönetim aracıdır.  İç kontrol, sadece mali kontrol olmayıp, karar alınmasından işin sonuçlandırılmasına kadar izlenen, tüm prosedürleri kapsayan ve idare çalışanlarının tamamının rol aldığı bir süreçtir. </w:t>
      </w:r>
      <w:r w:rsidR="00A924B6" w:rsidRPr="008B1232">
        <w:t xml:space="preserve"> </w:t>
      </w:r>
    </w:p>
    <w:p w14:paraId="401622CA" w14:textId="77777777" w:rsidR="00DF467C" w:rsidRPr="008B1232" w:rsidRDefault="000A3AFC" w:rsidP="005B273D">
      <w:pPr>
        <w:ind w:left="1134" w:right="838" w:hanging="141"/>
        <w:jc w:val="both"/>
      </w:pPr>
      <w:r w:rsidRPr="008B1232">
        <w:tab/>
      </w:r>
      <w:r w:rsidRPr="008B1232">
        <w:tab/>
      </w:r>
      <w:r w:rsidR="00DF467C" w:rsidRPr="008B1232">
        <w:t xml:space="preserve">İç kontrol, üniversitemiz birimlerinin bünyesinden ayrı ve özel bir sistem değil, yönetimin faaliyetlerini icra ederken yol gösterici olarak tasarlanan bir sistemdir. İç kontrol uygulamaları; prosedürler, süreçler, fiziki düzenlemeler, kurumun teşkilat yapısı, sorumluluk ve yetkinin belirlenmesi gibi tasarlanmalı ve hedeflere ulaşmak üzere uygulamaya konulmalıdır.  </w:t>
      </w:r>
    </w:p>
    <w:p w14:paraId="2C418446" w14:textId="77777777" w:rsidR="00DF467C" w:rsidRPr="008B1232" w:rsidRDefault="000A3AFC" w:rsidP="005B273D">
      <w:pPr>
        <w:ind w:left="1134" w:right="838" w:hanging="141"/>
        <w:jc w:val="both"/>
      </w:pPr>
      <w:r w:rsidRPr="008B1232">
        <w:tab/>
      </w:r>
      <w:r w:rsidRPr="008B1232">
        <w:tab/>
      </w:r>
      <w:r w:rsidR="00DF467C" w:rsidRPr="008B1232">
        <w:t xml:space="preserve">Bununla birlikte, kontrol faaliyetlerinde tasarım ve uygulama eksiklerinin olabileceği, bu nedenle tam bir güvence sağlamayacağı dikkate alındığında, iç kontrol sisteminin sürekli izleme ve değerlendirmeye tabi tutulması gerekmektedir.  </w:t>
      </w:r>
    </w:p>
    <w:p w14:paraId="687C3756" w14:textId="77777777" w:rsidR="00DF467C" w:rsidRPr="008B1232" w:rsidRDefault="000A3AFC" w:rsidP="005B273D">
      <w:pPr>
        <w:ind w:left="1134" w:right="838" w:hanging="141"/>
        <w:jc w:val="both"/>
      </w:pPr>
      <w:r w:rsidRPr="008B1232">
        <w:tab/>
      </w:r>
      <w:r w:rsidRPr="008B1232">
        <w:tab/>
      </w:r>
      <w:r w:rsidR="00DF467C" w:rsidRPr="008B1232">
        <w:t xml:space="preserve">Bu amaçla, üniversitemizde kurulan iç denetim biriminin görevlerinden biri de; iç kontrol sisteminin yeterliliği, etkililiği ve işleyişiyle ilgili olarak yönetime bilgiler sağlamak, değerlendirmeler yapmak ve önerilerde bulunmaktır. </w:t>
      </w:r>
    </w:p>
    <w:p w14:paraId="0063CA25" w14:textId="648BDBF1" w:rsidR="00612741" w:rsidRPr="00356E1A" w:rsidRDefault="00612741" w:rsidP="00612741">
      <w:pPr>
        <w:ind w:left="1134" w:right="838" w:firstLine="284"/>
        <w:jc w:val="both"/>
      </w:pPr>
      <w:r w:rsidRPr="00356E1A">
        <w:t>Üniversitemizin amaç ve hedeflerine ulaşma konusunda iç kontrol sisteminin beklenen katkıyı sağlayıp sağlamadığının, iç kontrol standartlarına uyum çerçevesinde değerlendirilmesi amacıyla Kamu İç Kontrol Rehberi’nde iç kontrol sistemine yönelik bir dizi sorudan oluşan puanlamaya dayalı İç Kontrol Sistemi Soru Formu yer almaktadır. İ</w:t>
      </w:r>
      <w:r w:rsidR="00F7358D" w:rsidRPr="00356E1A">
        <w:t>lgili soru formu;</w:t>
      </w:r>
      <w:r w:rsidRPr="00356E1A">
        <w:t xml:space="preserve"> </w:t>
      </w:r>
      <w:r w:rsidR="00F7358D" w:rsidRPr="00356E1A">
        <w:t xml:space="preserve">Kontrol Ortamı, Risk Değerlendirme, Kontrol Faaliyetleri, Bilgi Ve İletişim </w:t>
      </w:r>
      <w:r w:rsidRPr="00356E1A">
        <w:t xml:space="preserve">ile </w:t>
      </w:r>
      <w:r w:rsidR="00F7358D" w:rsidRPr="00356E1A">
        <w:t>İzleme bölümlerinden oluşmaktadır</w:t>
      </w:r>
      <w:r w:rsidR="00F7358D" w:rsidRPr="00473D43">
        <w:t>. 202</w:t>
      </w:r>
      <w:r w:rsidR="009D1190" w:rsidRPr="00473D43">
        <w:t>6</w:t>
      </w:r>
      <w:r w:rsidRPr="00473D43">
        <w:t xml:space="preserve"> yılı</w:t>
      </w:r>
      <w:r w:rsidR="009D1190" w:rsidRPr="00473D43">
        <w:t xml:space="preserve"> ilk 6 ay</w:t>
      </w:r>
      <w:r w:rsidRPr="00356E1A">
        <w:t xml:space="preserve"> için tüm birimlerimizden alınan bilgiler doğrultusunda bu rapor oluşturulmuştur. </w:t>
      </w:r>
    </w:p>
    <w:p w14:paraId="0F4E9023" w14:textId="77777777" w:rsidR="00CF695C" w:rsidRPr="00356E1A" w:rsidRDefault="00CF695C" w:rsidP="00CF695C">
      <w:pPr>
        <w:ind w:left="1134" w:right="838" w:firstLine="284"/>
        <w:jc w:val="both"/>
      </w:pPr>
      <w:r w:rsidRPr="00356E1A">
        <w:t xml:space="preserve">Soru formundaki cevap bölümü “Evet”, “Hayır” ve “Geliştirilmekte” olmak üzere üç seçenekten oluşmaktadır. Cevap bölümünde ayrıca “Açıklama” için dördüncü bir sütun yer almaktadır. </w:t>
      </w:r>
    </w:p>
    <w:p w14:paraId="53FC4603" w14:textId="65943FD3" w:rsidR="00CF695C" w:rsidRPr="00356E1A" w:rsidRDefault="00CF695C" w:rsidP="00CF695C">
      <w:pPr>
        <w:ind w:left="1134" w:right="838" w:firstLine="284"/>
        <w:jc w:val="both"/>
      </w:pPr>
      <w:r w:rsidRPr="00356E1A">
        <w:t xml:space="preserve">Evet; ilgili soruda sözü edilen konuların gereken şekilde anlaşıldığı ve uygulandığı anlamına gelmektedir. Hayır; bu konuların genelinde anlaşılmadığı ve hayata geçirilmediği anlamına gelmektedir. Geliştirilmekte; ilgili soruda sözü edilen konuların bazı bölümlerinde kısmen anlaşıldığı ve uygulandığı anlamına gelmektedir. Açıklama bölümünde ise cevaplara ilişkin yorumlar bulunmaktadır. Soru formunun değerlendirilmesinde her soru için verilen cevabın puan türünden karşılığı kullanılmıştır. </w:t>
      </w:r>
      <w:r w:rsidR="008012BE">
        <w:t>“</w:t>
      </w:r>
      <w:r w:rsidRPr="00356E1A">
        <w:t>Evet</w:t>
      </w:r>
      <w:r w:rsidR="008012BE">
        <w:t>”</w:t>
      </w:r>
      <w:r w:rsidRPr="00356E1A">
        <w:t xml:space="preserve"> </w:t>
      </w:r>
      <w:r w:rsidR="008012BE">
        <w:t>yanıtı</w:t>
      </w:r>
      <w:r w:rsidRPr="00356E1A">
        <w:t xml:space="preserve"> için 2 puan, </w:t>
      </w:r>
      <w:r w:rsidR="008012BE">
        <w:t>“</w:t>
      </w:r>
      <w:r w:rsidRPr="00356E1A">
        <w:t>Geliştirilmekte</w:t>
      </w:r>
      <w:r w:rsidR="008012BE">
        <w:t>”</w:t>
      </w:r>
      <w:r w:rsidRPr="00356E1A">
        <w:t xml:space="preserve"> </w:t>
      </w:r>
      <w:r w:rsidR="008012BE">
        <w:t>yanıtı</w:t>
      </w:r>
      <w:r w:rsidRPr="00356E1A">
        <w:t xml:space="preserve"> için 1 puan, </w:t>
      </w:r>
      <w:r w:rsidR="008012BE">
        <w:t>“</w:t>
      </w:r>
      <w:r w:rsidRPr="00356E1A">
        <w:t>Hayır</w:t>
      </w:r>
      <w:r w:rsidR="008012BE">
        <w:t>”</w:t>
      </w:r>
      <w:r w:rsidRPr="00356E1A">
        <w:t xml:space="preserve"> </w:t>
      </w:r>
      <w:r w:rsidR="008012BE">
        <w:t>yanıtı</w:t>
      </w:r>
      <w:r w:rsidRPr="00356E1A">
        <w:t xml:space="preserve"> için ise 0 puan üzerinden değerlendirilme yapılmıştır. Soru formunun her bölümü için ayrı toplam puan hesaplan</w:t>
      </w:r>
      <w:r w:rsidR="007B4A6B" w:rsidRPr="00356E1A">
        <w:t>dığı</w:t>
      </w:r>
      <w:r w:rsidRPr="00356E1A">
        <w:t xml:space="preserve"> gibi formun tamamı için de g</w:t>
      </w:r>
      <w:r w:rsidR="007B4A6B" w:rsidRPr="00356E1A">
        <w:t xml:space="preserve">enel toplam puan </w:t>
      </w:r>
      <w:r w:rsidR="00356E1A" w:rsidRPr="00356E1A">
        <w:t>hesaplanmıştır</w:t>
      </w:r>
      <w:r w:rsidR="007B4A6B" w:rsidRPr="00356E1A">
        <w:t>.</w:t>
      </w:r>
      <w:r w:rsidR="0019616A">
        <w:t xml:space="preserve"> </w:t>
      </w:r>
    </w:p>
    <w:p w14:paraId="1016CB3F" w14:textId="77777777" w:rsidR="008B1232" w:rsidRPr="00356E1A" w:rsidRDefault="008B1232" w:rsidP="00612741">
      <w:pPr>
        <w:ind w:left="1134" w:right="838" w:firstLine="284"/>
        <w:jc w:val="both"/>
      </w:pPr>
      <w:r w:rsidRPr="00356E1A">
        <w:lastRenderedPageBreak/>
        <w:t>Elde edilen puanlar, Kurul Üyeleri vasıtasıyla birimlerin kendi kendini değerlendirdiği göreceli bir ölçüme dayandığı için birimler arasında kıyaslama yapılmasından kaçınılmıştır</w:t>
      </w:r>
      <w:r w:rsidR="007B4A6B" w:rsidRPr="00356E1A">
        <w:t>.</w:t>
      </w:r>
    </w:p>
    <w:p w14:paraId="557FF9FD" w14:textId="5E5B4879" w:rsidR="007B4A6B" w:rsidRPr="00356E1A" w:rsidRDefault="007B4A6B" w:rsidP="00013D40">
      <w:pPr>
        <w:ind w:left="1134" w:right="838" w:firstLine="284"/>
        <w:jc w:val="both"/>
      </w:pPr>
      <w:r w:rsidRPr="00356E1A">
        <w:t xml:space="preserve">Soru formu sonucu genel puanı; soru formundaki “Evet” ve “Geliştirilmekte” cevabı olarak verilen puanların toplamını ifade etmektedir. Tüm sorulara </w:t>
      </w:r>
      <w:r w:rsidR="005725AB">
        <w:t>“</w:t>
      </w:r>
      <w:r w:rsidR="00C47911" w:rsidRPr="00356E1A">
        <w:t>Evet</w:t>
      </w:r>
      <w:r w:rsidR="005725AB">
        <w:t>”</w:t>
      </w:r>
      <w:r w:rsidR="00C47911" w:rsidRPr="00356E1A">
        <w:t xml:space="preserve"> </w:t>
      </w:r>
      <w:r w:rsidRPr="00356E1A">
        <w:t xml:space="preserve">cevabı verilmesi durumunda 140 genel puan elde edilmektedir. Yüzdelik puan hesaplanmasında ise; soru formu sonucu genel puanının, soru formunda tüm sorulara </w:t>
      </w:r>
      <w:r w:rsidR="005725AB">
        <w:t>“</w:t>
      </w:r>
      <w:r w:rsidR="00C47911" w:rsidRPr="00356E1A">
        <w:t>Evet</w:t>
      </w:r>
      <w:r w:rsidR="005725AB">
        <w:t>”</w:t>
      </w:r>
      <w:r w:rsidRPr="00356E1A">
        <w:t xml:space="preserve"> cevabı verilmesi durumunda elde edilen yani 140 puana yüzde olarak oranlanması sonucunda ulaşılmaktadır. [(Soru Formu Sonucu Gelen Puanı/</w:t>
      </w:r>
      <w:proofErr w:type="gramStart"/>
      <w:r w:rsidRPr="00356E1A">
        <w:t>140)*</w:t>
      </w:r>
      <w:proofErr w:type="gramEnd"/>
      <w:r w:rsidRPr="00356E1A">
        <w:t>100] İç Kontrol Sistemi Soru Formu sonuçları Kamu İç Kontrol Rehberi’nde yer alan ve kullanılması tavsiye edilen aşağıdaki tabloda belirtilen kriterlere göre değerlendirilmiştir.</w:t>
      </w:r>
    </w:p>
    <w:tbl>
      <w:tblPr>
        <w:tblStyle w:val="TabloKlavuzu"/>
        <w:tblW w:w="0" w:type="auto"/>
        <w:tblInd w:w="1134" w:type="dxa"/>
        <w:tblLook w:val="04A0" w:firstRow="1" w:lastRow="0" w:firstColumn="1" w:lastColumn="0" w:noHBand="0" w:noVBand="1"/>
      </w:tblPr>
      <w:tblGrid>
        <w:gridCol w:w="1980"/>
        <w:gridCol w:w="6662"/>
      </w:tblGrid>
      <w:tr w:rsidR="007B4A6B" w:rsidRPr="00356E1A" w14:paraId="10FAF1A8" w14:textId="77777777" w:rsidTr="00034E74">
        <w:tc>
          <w:tcPr>
            <w:tcW w:w="1980" w:type="dxa"/>
            <w:shd w:val="clear" w:color="auto" w:fill="F1D1A9"/>
          </w:tcPr>
          <w:p w14:paraId="29A65167" w14:textId="77777777" w:rsidR="007B4A6B" w:rsidRPr="00356E1A" w:rsidRDefault="00034E74" w:rsidP="00034E74">
            <w:pPr>
              <w:ind w:right="838"/>
              <w:rPr>
                <w:b/>
                <w:color w:val="701E46"/>
              </w:rPr>
            </w:pPr>
            <w:r>
              <w:rPr>
                <w:b/>
                <w:color w:val="701E46"/>
              </w:rPr>
              <w:t xml:space="preserve">% </w:t>
            </w:r>
            <w:r w:rsidR="007B4A6B" w:rsidRPr="00356E1A">
              <w:rPr>
                <w:b/>
                <w:color w:val="701E46"/>
              </w:rPr>
              <w:t>Puanı</w:t>
            </w:r>
          </w:p>
        </w:tc>
        <w:tc>
          <w:tcPr>
            <w:tcW w:w="6662" w:type="dxa"/>
            <w:shd w:val="clear" w:color="auto" w:fill="F1D1A9"/>
          </w:tcPr>
          <w:p w14:paraId="6C8DA4DF" w14:textId="77777777" w:rsidR="007B4A6B" w:rsidRPr="00356E1A" w:rsidRDefault="007B4A6B" w:rsidP="00612741">
            <w:pPr>
              <w:ind w:right="838"/>
              <w:jc w:val="both"/>
              <w:rPr>
                <w:b/>
                <w:color w:val="701E46"/>
              </w:rPr>
            </w:pPr>
            <w:r w:rsidRPr="00356E1A">
              <w:rPr>
                <w:b/>
                <w:color w:val="701E46"/>
              </w:rPr>
              <w:t>Yorum</w:t>
            </w:r>
          </w:p>
        </w:tc>
      </w:tr>
      <w:tr w:rsidR="007B4A6B" w:rsidRPr="00356E1A" w14:paraId="347FDF77" w14:textId="77777777" w:rsidTr="00034E74">
        <w:tc>
          <w:tcPr>
            <w:tcW w:w="1980" w:type="dxa"/>
            <w:shd w:val="clear" w:color="auto" w:fill="F1D1A9"/>
          </w:tcPr>
          <w:p w14:paraId="06156A37" w14:textId="1B0B66E3" w:rsidR="007B4A6B" w:rsidRPr="00356E1A" w:rsidRDefault="007B4A6B" w:rsidP="005267A9">
            <w:pPr>
              <w:ind w:right="180"/>
              <w:jc w:val="center"/>
              <w:rPr>
                <w:color w:val="701E46"/>
              </w:rPr>
            </w:pPr>
          </w:p>
          <w:p w14:paraId="7E986B96" w14:textId="77777777" w:rsidR="007B4A6B" w:rsidRPr="00356E1A" w:rsidRDefault="007B4A6B" w:rsidP="005267A9">
            <w:pPr>
              <w:ind w:right="180"/>
              <w:jc w:val="center"/>
              <w:rPr>
                <w:b/>
                <w:color w:val="701E46"/>
              </w:rPr>
            </w:pPr>
          </w:p>
          <w:p w14:paraId="38644EC1" w14:textId="77777777" w:rsidR="007B4A6B" w:rsidRPr="00356E1A" w:rsidRDefault="007B4A6B" w:rsidP="005267A9">
            <w:pPr>
              <w:ind w:right="180"/>
              <w:jc w:val="center"/>
              <w:rPr>
                <w:color w:val="701E46"/>
              </w:rPr>
            </w:pPr>
            <w:r w:rsidRPr="00356E1A">
              <w:rPr>
                <w:b/>
                <w:color w:val="701E46"/>
              </w:rPr>
              <w:t>0-25</w:t>
            </w:r>
          </w:p>
        </w:tc>
        <w:tc>
          <w:tcPr>
            <w:tcW w:w="6662" w:type="dxa"/>
            <w:shd w:val="clear" w:color="auto" w:fill="F1D1A9"/>
          </w:tcPr>
          <w:p w14:paraId="7B2E264A" w14:textId="77777777" w:rsidR="007B4A6B" w:rsidRPr="00356E1A" w:rsidRDefault="007B4A6B" w:rsidP="00612741">
            <w:pPr>
              <w:ind w:right="838"/>
              <w:jc w:val="both"/>
              <w:rPr>
                <w:color w:val="701E46"/>
              </w:rPr>
            </w:pPr>
            <w:r w:rsidRPr="00356E1A">
              <w:rPr>
                <w:color w:val="701E46"/>
              </w:rPr>
              <w:t>İç kontrol sisteminin gelişiminin en düşük seviyede olduğunun göstergesidir. Biraz farkındalık olmakla birlikte iç kontrol mekanizmalarının henüz birimlerde uygulanmadığı anlaşılmaktadır. İç kontrol sisteminin kurulması için rehberlik ve yönlendirmede bulunulması gereklidir</w:t>
            </w:r>
            <w:r w:rsidR="00E72E79">
              <w:rPr>
                <w:color w:val="701E46"/>
              </w:rPr>
              <w:t>.</w:t>
            </w:r>
          </w:p>
        </w:tc>
      </w:tr>
      <w:tr w:rsidR="007B4A6B" w:rsidRPr="00356E1A" w14:paraId="78FD9863" w14:textId="77777777" w:rsidTr="00034E74">
        <w:tc>
          <w:tcPr>
            <w:tcW w:w="1980" w:type="dxa"/>
            <w:shd w:val="clear" w:color="auto" w:fill="F1D1A9"/>
          </w:tcPr>
          <w:p w14:paraId="28ACB85D" w14:textId="77777777" w:rsidR="007B4A6B" w:rsidRPr="00356E1A" w:rsidRDefault="007B4A6B" w:rsidP="005267A9">
            <w:pPr>
              <w:ind w:right="180"/>
              <w:jc w:val="center"/>
              <w:rPr>
                <w:color w:val="701E46"/>
              </w:rPr>
            </w:pPr>
          </w:p>
          <w:p w14:paraId="0529A35A" w14:textId="77777777" w:rsidR="007B4A6B" w:rsidRPr="00356E1A" w:rsidRDefault="007B4A6B" w:rsidP="005267A9">
            <w:pPr>
              <w:ind w:right="180"/>
              <w:jc w:val="center"/>
              <w:rPr>
                <w:color w:val="701E46"/>
              </w:rPr>
            </w:pPr>
          </w:p>
          <w:p w14:paraId="296C65D3" w14:textId="77777777" w:rsidR="007B4A6B" w:rsidRPr="00356E1A" w:rsidRDefault="007B4A6B" w:rsidP="005267A9">
            <w:pPr>
              <w:ind w:right="180"/>
              <w:jc w:val="center"/>
              <w:rPr>
                <w:b/>
                <w:color w:val="701E46"/>
              </w:rPr>
            </w:pPr>
            <w:r w:rsidRPr="00356E1A">
              <w:rPr>
                <w:b/>
                <w:color w:val="701E46"/>
              </w:rPr>
              <w:t>26-50</w:t>
            </w:r>
          </w:p>
        </w:tc>
        <w:tc>
          <w:tcPr>
            <w:tcW w:w="6662" w:type="dxa"/>
            <w:shd w:val="clear" w:color="auto" w:fill="F1D1A9"/>
          </w:tcPr>
          <w:p w14:paraId="3E8B16FC" w14:textId="77777777" w:rsidR="007B4A6B" w:rsidRPr="00356E1A" w:rsidRDefault="007B4A6B" w:rsidP="00612741">
            <w:pPr>
              <w:ind w:right="838"/>
              <w:jc w:val="both"/>
              <w:rPr>
                <w:color w:val="701E46"/>
              </w:rPr>
            </w:pPr>
            <w:r w:rsidRPr="00356E1A">
              <w:rPr>
                <w:color w:val="701E46"/>
              </w:rPr>
              <w:t>İç kontrol sisteminin gelişiminin düşük seviyede olduğunun göstergesidir. İç kontrol sistemine ilişkin farkındalık ve anlayışın bulunduğu, iç kontrol mekanizmalarının uygulanması için çalışmalara başlandığı anlaşılmaktadır. Ancak çalışmaların artarak devam etmesi ve uygulamaya geçilmesi gereklidir.</w:t>
            </w:r>
          </w:p>
        </w:tc>
      </w:tr>
      <w:tr w:rsidR="007B4A6B" w:rsidRPr="00356E1A" w14:paraId="2A302C8C" w14:textId="77777777" w:rsidTr="00034E74">
        <w:tc>
          <w:tcPr>
            <w:tcW w:w="1980" w:type="dxa"/>
            <w:shd w:val="clear" w:color="auto" w:fill="F1D1A9"/>
          </w:tcPr>
          <w:p w14:paraId="33CBFBD0" w14:textId="77777777" w:rsidR="007B4A6B" w:rsidRPr="00356E1A" w:rsidRDefault="007B4A6B" w:rsidP="005267A9">
            <w:pPr>
              <w:ind w:right="180"/>
              <w:jc w:val="center"/>
              <w:rPr>
                <w:color w:val="701E46"/>
              </w:rPr>
            </w:pPr>
          </w:p>
          <w:p w14:paraId="33881921" w14:textId="77777777" w:rsidR="007B4A6B" w:rsidRPr="00356E1A" w:rsidRDefault="007B4A6B" w:rsidP="005267A9">
            <w:pPr>
              <w:ind w:right="180"/>
              <w:jc w:val="center"/>
              <w:rPr>
                <w:b/>
                <w:color w:val="701E46"/>
              </w:rPr>
            </w:pPr>
            <w:r w:rsidRPr="00356E1A">
              <w:rPr>
                <w:b/>
                <w:color w:val="701E46"/>
              </w:rPr>
              <w:t>51-75</w:t>
            </w:r>
          </w:p>
        </w:tc>
        <w:tc>
          <w:tcPr>
            <w:tcW w:w="6662" w:type="dxa"/>
            <w:shd w:val="clear" w:color="auto" w:fill="F1D1A9"/>
          </w:tcPr>
          <w:p w14:paraId="0738D42B" w14:textId="77777777" w:rsidR="007B4A6B" w:rsidRPr="00356E1A" w:rsidRDefault="007B4A6B" w:rsidP="00612741">
            <w:pPr>
              <w:ind w:right="838"/>
              <w:jc w:val="both"/>
              <w:rPr>
                <w:color w:val="701E46"/>
              </w:rPr>
            </w:pPr>
            <w:r w:rsidRPr="00356E1A">
              <w:rPr>
                <w:color w:val="701E46"/>
              </w:rPr>
              <w:t>İç kontrol sisteminin gelişiminin orta seviyede olduğunun göstergesidir. İç kontrol mekanizmalarının uygulanmaya başladığı, ancak geliştirilmesi gerektiği anlaşılmaktadır.</w:t>
            </w:r>
          </w:p>
        </w:tc>
      </w:tr>
      <w:tr w:rsidR="007B4A6B" w:rsidRPr="00356E1A" w14:paraId="2AB59E3C" w14:textId="77777777" w:rsidTr="00034E74">
        <w:tc>
          <w:tcPr>
            <w:tcW w:w="1980" w:type="dxa"/>
            <w:shd w:val="clear" w:color="auto" w:fill="F1D1A9"/>
          </w:tcPr>
          <w:p w14:paraId="1529AFCF" w14:textId="77777777" w:rsidR="007B4A6B" w:rsidRPr="00356E1A" w:rsidRDefault="007B4A6B" w:rsidP="005267A9">
            <w:pPr>
              <w:ind w:right="180"/>
              <w:jc w:val="center"/>
              <w:rPr>
                <w:color w:val="701E46"/>
              </w:rPr>
            </w:pPr>
          </w:p>
          <w:p w14:paraId="7DD61F22" w14:textId="77777777" w:rsidR="005267A9" w:rsidRDefault="005267A9" w:rsidP="005267A9">
            <w:pPr>
              <w:ind w:right="180"/>
              <w:jc w:val="center"/>
              <w:rPr>
                <w:b/>
                <w:color w:val="701E46"/>
              </w:rPr>
            </w:pPr>
          </w:p>
          <w:p w14:paraId="7B4A4D78" w14:textId="5CEFFD52" w:rsidR="007B4A6B" w:rsidRPr="00356E1A" w:rsidRDefault="007B4A6B" w:rsidP="005267A9">
            <w:pPr>
              <w:ind w:right="180"/>
              <w:jc w:val="center"/>
              <w:rPr>
                <w:b/>
                <w:color w:val="701E46"/>
              </w:rPr>
            </w:pPr>
            <w:r w:rsidRPr="00356E1A">
              <w:rPr>
                <w:b/>
                <w:color w:val="701E46"/>
              </w:rPr>
              <w:t>76-90</w:t>
            </w:r>
          </w:p>
        </w:tc>
        <w:tc>
          <w:tcPr>
            <w:tcW w:w="6662" w:type="dxa"/>
            <w:shd w:val="clear" w:color="auto" w:fill="F1D1A9"/>
          </w:tcPr>
          <w:p w14:paraId="6C8AFA6A" w14:textId="77777777" w:rsidR="007B4A6B" w:rsidRPr="00356E1A" w:rsidRDefault="007B4A6B" w:rsidP="00612741">
            <w:pPr>
              <w:ind w:right="838"/>
              <w:jc w:val="both"/>
              <w:rPr>
                <w:color w:val="701E46"/>
              </w:rPr>
            </w:pPr>
            <w:r w:rsidRPr="00356E1A">
              <w:rPr>
                <w:color w:val="701E46"/>
              </w:rPr>
              <w:t>İç kontrol sisteminin gelişiminin yüksek seviyede olduğunun göstergesidir. İç kontrol mekanizmalarının uygulamasının yerleştiği anlaşılmaktadır. Uygulamanın biraz daha geliştirilmesi için neler yapılabileceğinin değerlendirilmesi uygun olacaktır</w:t>
            </w:r>
            <w:r w:rsidR="00381985">
              <w:rPr>
                <w:color w:val="701E46"/>
              </w:rPr>
              <w:t>.</w:t>
            </w:r>
          </w:p>
        </w:tc>
      </w:tr>
      <w:tr w:rsidR="007B4A6B" w:rsidRPr="00356E1A" w14:paraId="5AF1FEC9" w14:textId="77777777" w:rsidTr="00034E74">
        <w:tc>
          <w:tcPr>
            <w:tcW w:w="1980" w:type="dxa"/>
            <w:shd w:val="clear" w:color="auto" w:fill="F1D1A9"/>
          </w:tcPr>
          <w:p w14:paraId="148422AA" w14:textId="77777777" w:rsidR="007B4A6B" w:rsidRPr="00356E1A" w:rsidRDefault="007B4A6B" w:rsidP="005267A9">
            <w:pPr>
              <w:ind w:right="180"/>
              <w:jc w:val="center"/>
              <w:rPr>
                <w:color w:val="701E46"/>
              </w:rPr>
            </w:pPr>
          </w:p>
          <w:p w14:paraId="2C329672" w14:textId="77777777" w:rsidR="007B4A6B" w:rsidRPr="00356E1A" w:rsidRDefault="007B4A6B" w:rsidP="005267A9">
            <w:pPr>
              <w:ind w:right="180"/>
              <w:jc w:val="center"/>
              <w:rPr>
                <w:b/>
                <w:color w:val="701E46"/>
              </w:rPr>
            </w:pPr>
            <w:r w:rsidRPr="00356E1A">
              <w:rPr>
                <w:b/>
                <w:color w:val="701E46"/>
              </w:rPr>
              <w:t>91-100</w:t>
            </w:r>
          </w:p>
        </w:tc>
        <w:tc>
          <w:tcPr>
            <w:tcW w:w="6662" w:type="dxa"/>
            <w:shd w:val="clear" w:color="auto" w:fill="F1D1A9"/>
          </w:tcPr>
          <w:p w14:paraId="2BC26038" w14:textId="77777777" w:rsidR="007B4A6B" w:rsidRPr="00356E1A" w:rsidRDefault="007B4A6B" w:rsidP="00612741">
            <w:pPr>
              <w:ind w:right="838"/>
              <w:jc w:val="both"/>
              <w:rPr>
                <w:color w:val="701E46"/>
              </w:rPr>
            </w:pPr>
            <w:r w:rsidRPr="00356E1A">
              <w:rPr>
                <w:color w:val="701E46"/>
              </w:rPr>
              <w:t>İç kontrol sisteminin gelişiminin en yüksek seviyede olduğunun göstergesidir. İç kontrol mekanizmalarının en iyi şekilde uygulandığı anlaşılmaktadır.</w:t>
            </w:r>
          </w:p>
        </w:tc>
      </w:tr>
    </w:tbl>
    <w:p w14:paraId="10C858F0" w14:textId="77777777" w:rsidR="007B4A6B" w:rsidRPr="00356E1A" w:rsidRDefault="007B4A6B" w:rsidP="00A20C24">
      <w:pPr>
        <w:ind w:right="838"/>
        <w:jc w:val="both"/>
      </w:pPr>
    </w:p>
    <w:p w14:paraId="184204FE" w14:textId="77777777" w:rsidR="00046121" w:rsidRDefault="007B4A6B" w:rsidP="00C14125">
      <w:pPr>
        <w:spacing w:line="360" w:lineRule="auto"/>
        <w:ind w:left="1134" w:right="838" w:firstLine="284"/>
        <w:jc w:val="both"/>
      </w:pPr>
      <w:r w:rsidRPr="00726615">
        <w:t>Üniversitemizde Kamu İç Kontrol Rehberinde yer alan soru formundan yararlanılarak İç Kontrol Sistemi Değerlendirme Soru Formu oluşturulmuştur. Soru formunda; Kontrol Ortamı Standartlarına yönelik olarak 24, Risk Değerlendirme Standartlarına yönelik 16, Kontrol Faaliyetleri Standartlarına yönelik 12, Bilgi ve İletişim Standartlarına Yönelik 11 ve İzleme Standartlarına yönelik 7 adet olmak üzere toplam 70 soru hazırlanarak değerlendirme yapılmıştır.</w:t>
      </w:r>
      <w:r w:rsidR="006F19D8" w:rsidRPr="00726615">
        <w:t xml:space="preserve"> </w:t>
      </w:r>
    </w:p>
    <w:p w14:paraId="4D85EDB1" w14:textId="77777777" w:rsidR="00046121" w:rsidRDefault="00046121" w:rsidP="00C14125">
      <w:pPr>
        <w:spacing w:line="360" w:lineRule="auto"/>
        <w:ind w:left="1134" w:right="838" w:firstLine="284"/>
        <w:jc w:val="both"/>
      </w:pPr>
    </w:p>
    <w:p w14:paraId="7108A296" w14:textId="37C64D08" w:rsidR="00FC2E4E" w:rsidRPr="00726615" w:rsidRDefault="007B4A6B" w:rsidP="00C14125">
      <w:pPr>
        <w:spacing w:line="360" w:lineRule="auto"/>
        <w:ind w:left="1134" w:right="838" w:firstLine="284"/>
        <w:jc w:val="both"/>
      </w:pPr>
      <w:r w:rsidRPr="00726615">
        <w:t xml:space="preserve"> </w:t>
      </w:r>
    </w:p>
    <w:p w14:paraId="24C9D96D" w14:textId="77777777" w:rsidR="005725AB" w:rsidRPr="00AA080C" w:rsidRDefault="005725AB" w:rsidP="00C14125">
      <w:pPr>
        <w:spacing w:line="360" w:lineRule="auto"/>
        <w:ind w:left="1134" w:right="838" w:firstLine="426"/>
        <w:jc w:val="both"/>
      </w:pPr>
      <w:r w:rsidRPr="00AA080C">
        <w:lastRenderedPageBreak/>
        <w:t>Üniversitemiz Uyum Eylem Planı’nda yer alan İç Kontrol bileşenlerinden;</w:t>
      </w:r>
    </w:p>
    <w:p w14:paraId="6EA6EA36" w14:textId="14B65AD1" w:rsidR="005725AB" w:rsidRPr="00AA080C" w:rsidRDefault="005725AB" w:rsidP="00C14125">
      <w:pPr>
        <w:spacing w:line="360" w:lineRule="auto"/>
        <w:ind w:left="1134" w:right="838" w:firstLine="426"/>
        <w:jc w:val="both"/>
        <w:rPr>
          <w:bCs/>
        </w:rPr>
      </w:pPr>
      <w:r>
        <w:rPr>
          <w:bCs/>
        </w:rPr>
        <w:t>ASBÜ</w:t>
      </w:r>
      <w:r w:rsidRPr="00AA080C">
        <w:rPr>
          <w:bCs/>
        </w:rPr>
        <w:t xml:space="preserve"> tarafından hazırlanan soru formunda yer alan sorulara verilen cevaplar doğrultusunda </w:t>
      </w:r>
      <w:r w:rsidRPr="00FE799E">
        <w:rPr>
          <w:b/>
          <w:color w:val="00B050"/>
        </w:rPr>
        <w:t>genel toplam puan 11</w:t>
      </w:r>
      <w:r w:rsidR="00541502" w:rsidRPr="00FE799E">
        <w:rPr>
          <w:b/>
          <w:color w:val="00B050"/>
        </w:rPr>
        <w:t>4</w:t>
      </w:r>
      <w:r w:rsidRPr="00FE799E">
        <w:rPr>
          <w:b/>
          <w:color w:val="00B050"/>
        </w:rPr>
        <w:t>,3</w:t>
      </w:r>
      <w:r w:rsidR="00541502" w:rsidRPr="00FE799E">
        <w:rPr>
          <w:b/>
          <w:color w:val="00B050"/>
        </w:rPr>
        <w:t>0</w:t>
      </w:r>
      <w:r w:rsidRPr="00FE799E">
        <w:rPr>
          <w:b/>
          <w:color w:val="00B050"/>
        </w:rPr>
        <w:t xml:space="preserve"> (t-1: 115,26)</w:t>
      </w:r>
      <w:r w:rsidRPr="00FE799E">
        <w:rPr>
          <w:bCs/>
          <w:color w:val="00B050"/>
        </w:rPr>
        <w:t xml:space="preserve"> </w:t>
      </w:r>
      <w:r w:rsidRPr="00AA080C">
        <w:rPr>
          <w:bCs/>
        </w:rPr>
        <w:t xml:space="preserve">olarak gerçekleşmiştir. Genel toplam puanın, tüm sorulara "Evet" yanıtı verilmesi durumunda ulaşılabilecek azami puan olan 140 puana oranlanması sonucunda </w:t>
      </w:r>
      <w:r w:rsidRPr="00FE799E">
        <w:rPr>
          <w:b/>
          <w:color w:val="00B050"/>
        </w:rPr>
        <w:t>Üniversitemizin İç Kontrol Sistemi başarı oranı %8</w:t>
      </w:r>
      <w:r w:rsidR="00CD6A3E" w:rsidRPr="00FE799E">
        <w:rPr>
          <w:b/>
          <w:color w:val="00B050"/>
        </w:rPr>
        <w:t>1</w:t>
      </w:r>
      <w:r w:rsidRPr="00FE799E">
        <w:rPr>
          <w:b/>
          <w:color w:val="00B050"/>
        </w:rPr>
        <w:t>,</w:t>
      </w:r>
      <w:r w:rsidR="00CD6A3E" w:rsidRPr="00FE799E">
        <w:rPr>
          <w:b/>
          <w:color w:val="00B050"/>
        </w:rPr>
        <w:t>6</w:t>
      </w:r>
      <w:r w:rsidR="002F37CF">
        <w:rPr>
          <w:b/>
          <w:color w:val="00B050"/>
        </w:rPr>
        <w:t>0</w:t>
      </w:r>
      <w:r w:rsidRPr="00FE799E">
        <w:rPr>
          <w:b/>
          <w:color w:val="00B050"/>
        </w:rPr>
        <w:t xml:space="preserve"> </w:t>
      </w:r>
      <w:r w:rsidRPr="00AA080C">
        <w:rPr>
          <w:b/>
          <w:i/>
          <w:iCs/>
        </w:rPr>
        <w:t xml:space="preserve">(t-1: </w:t>
      </w:r>
      <w:r w:rsidRPr="00AA080C">
        <w:rPr>
          <w:b/>
        </w:rPr>
        <w:t>%83,00) olarak hesaplanmıştır</w:t>
      </w:r>
      <w:r w:rsidRPr="00AA080C">
        <w:rPr>
          <w:bCs/>
        </w:rPr>
        <w:t>. Elde edilen sonuç, Üniversitemizde iç kontrol sisteminin yüksek düzeyde uygulandığını ve kamu iç kontrol standartlarına uyum konusunda önemli bir seviyeye ulaşıldığını göstermektedir. Bununla birlikte, önceki değerlendirme dönemine göre başarı oranında sınırlı bir azalma olduğu dikkate alındığında, iç kontrol sisteminin etkinliğinin ve sürdürülebilirliğinin daha da güçlendirilmesi amacıyla mevcut uygulamaların gözden geçirilmesi, iyileştirmeye açık alanlara yönelik gerekli tedbirlerin planlanması ve sürekli iyileştirme anlayışı doğrultusunda geliştirme çalışmalarının sürdürülmesi önem arz etmektedir.</w:t>
      </w:r>
    </w:p>
    <w:p w14:paraId="1BF09E9B" w14:textId="77777777" w:rsidR="00EA6DEE" w:rsidRPr="007979A4" w:rsidRDefault="00EA6DEE" w:rsidP="00EF0275">
      <w:pPr>
        <w:ind w:right="838"/>
        <w:jc w:val="both"/>
        <w:rPr>
          <w:highlight w:val="green"/>
        </w:rPr>
      </w:pPr>
    </w:p>
    <w:p w14:paraId="79015248" w14:textId="77777777" w:rsidR="00DF467C" w:rsidRPr="00620BCB" w:rsidRDefault="00DF467C" w:rsidP="00F05852">
      <w:pPr>
        <w:pStyle w:val="ListeParagraf"/>
        <w:numPr>
          <w:ilvl w:val="1"/>
          <w:numId w:val="9"/>
        </w:numPr>
        <w:ind w:right="838"/>
        <w:jc w:val="both"/>
        <w:rPr>
          <w:rFonts w:ascii="Times New Roman" w:hAnsi="Times New Roman" w:cs="Times New Roman"/>
          <w:b/>
          <w:sz w:val="28"/>
        </w:rPr>
      </w:pPr>
      <w:r w:rsidRPr="00620BCB">
        <w:rPr>
          <w:rFonts w:ascii="Times New Roman" w:hAnsi="Times New Roman" w:cs="Times New Roman"/>
          <w:b/>
          <w:sz w:val="28"/>
        </w:rPr>
        <w:t xml:space="preserve">TANIMLAR </w:t>
      </w:r>
    </w:p>
    <w:p w14:paraId="42BE9A47" w14:textId="77777777" w:rsidR="00DF467C" w:rsidRPr="00163FA7" w:rsidRDefault="00DF467C" w:rsidP="000D488A">
      <w:pPr>
        <w:ind w:left="1134" w:right="838" w:firstLine="567"/>
        <w:jc w:val="both"/>
      </w:pPr>
      <w:r w:rsidRPr="00163FA7">
        <w:rPr>
          <w:b/>
        </w:rPr>
        <w:t>Ekonomiklik</w:t>
      </w:r>
      <w:r w:rsidRPr="00163FA7">
        <w:t xml:space="preserve">: Bir faaliyetin planlanmış sonuçlarına ya da çıktılarına ulaşmak için kullanılan kaynakların maliyetini en aza indirmeyi ifade eder. </w:t>
      </w:r>
    </w:p>
    <w:p w14:paraId="25317507" w14:textId="77777777" w:rsidR="00DF467C" w:rsidRPr="00163FA7" w:rsidRDefault="00DF467C" w:rsidP="000D488A">
      <w:pPr>
        <w:ind w:left="1134" w:right="838" w:firstLine="567"/>
        <w:jc w:val="both"/>
      </w:pPr>
      <w:r w:rsidRPr="00163FA7">
        <w:rPr>
          <w:b/>
        </w:rPr>
        <w:t>Etkililik</w:t>
      </w:r>
      <w:r w:rsidRPr="00163FA7">
        <w:t xml:space="preserve">: Bir faaliyetin planlanan ve gerçekleşen etkisi arasındaki ilişkiyi, hedefe ulaşma derecesini ve yerindeliğini ifade eder. </w:t>
      </w:r>
    </w:p>
    <w:p w14:paraId="75636236" w14:textId="77777777" w:rsidR="00DF467C" w:rsidRPr="00163FA7" w:rsidRDefault="00DF467C" w:rsidP="000D488A">
      <w:pPr>
        <w:ind w:left="1134" w:right="838" w:firstLine="567"/>
        <w:jc w:val="both"/>
      </w:pPr>
      <w:r w:rsidRPr="00163FA7">
        <w:rPr>
          <w:b/>
        </w:rPr>
        <w:t>Harcama</w:t>
      </w:r>
      <w:r w:rsidRPr="00163FA7">
        <w:t xml:space="preserve"> </w:t>
      </w:r>
      <w:r w:rsidRPr="00163FA7">
        <w:rPr>
          <w:b/>
        </w:rPr>
        <w:t>Yetkilisi:</w:t>
      </w:r>
      <w:r w:rsidRPr="00163FA7">
        <w:t xml:space="preserve"> Bütçeyle ödenek tahsis edilen her bir harcama biriminin en üst yöneticisi harcama yetkilisidir. </w:t>
      </w:r>
    </w:p>
    <w:p w14:paraId="00BB9533" w14:textId="77777777" w:rsidR="00DF467C" w:rsidRPr="00163FA7" w:rsidRDefault="00DF467C" w:rsidP="000D488A">
      <w:pPr>
        <w:ind w:left="1134" w:right="838" w:firstLine="567"/>
        <w:jc w:val="both"/>
      </w:pPr>
      <w:r w:rsidRPr="00163FA7">
        <w:rPr>
          <w:b/>
        </w:rPr>
        <w:t>İç Denetim</w:t>
      </w:r>
      <w:r w:rsidRPr="00163FA7">
        <w:t xml:space="preserve">: İç Denetim, kamu idaresinin çalışmalarına değer katmak ve geliştirmek için kaynakların ekonomiklik, etkililik ve verimlilik esaslarına göre yönetilip yönetilmediğini değerlendirmek ve rehberlik yapmak amacıyla yapılan bağımsız, nesnel güvence sağlama ve danışmanlık faaliyetidir. İç denetim, kurumun risk yönetimi, kontrol ve yönetişim süreçlerinin etkililiğini değerlendirmek ve geliştirmek amacına yönelik sistemli ve disiplinli bir yaklaşım getirerek kurumun amaçlarına ulaşmasına yardımcı olur. İç denetçiler; kurumsal yönetim ilkeleri olan şeffaflık, sorumluluk, hesap verebilirlik ve adalet ilkelerini kurum geneline yaymak, desteklemek ve tanıtmak misyonuna sahiptirler. </w:t>
      </w:r>
      <w:r w:rsidR="005C5C72" w:rsidRPr="00163FA7">
        <w:t xml:space="preserve"> </w:t>
      </w:r>
    </w:p>
    <w:p w14:paraId="37578870" w14:textId="77777777" w:rsidR="00DF467C" w:rsidRPr="00163FA7" w:rsidRDefault="00DF467C" w:rsidP="000D488A">
      <w:pPr>
        <w:ind w:left="1134" w:right="838" w:firstLine="567"/>
        <w:jc w:val="both"/>
      </w:pPr>
      <w:r w:rsidRPr="00163FA7">
        <w:rPr>
          <w:b/>
        </w:rPr>
        <w:t>İç Kontrol</w:t>
      </w:r>
      <w:r w:rsidRPr="00163FA7">
        <w:t xml:space="preserve">: İç kontrol, idarenin amaçlarına, belirlenmiş politikalara ve mevzuata uygun olarak faaliyetlerin etkili, ekonomik ve verimli bir şekilde yürütülmesini, varlık ve kaynakların korunmasını, muhasebe kayıtlarının doğru ve tam olarak tutulmasını, mali bilgi ve yönetim bilgisinin zamanında ve güvenilir olarak üretilmesini sağlamak üzere idare tarafından oluşturulan organizasyon, yöntem ve süreçle iç denetimi kapsayan mali ve diğer kontroller bütünüdür. İç kontrol genel anlamda yönetim kontrolü olup; sadece düzenlemelerden, prosedürlerden, süreç akış şemalarından ve ön mali kontrolden oluşmamaktadır. </w:t>
      </w:r>
    </w:p>
    <w:p w14:paraId="341A1265" w14:textId="77777777" w:rsidR="00DF467C" w:rsidRPr="00163FA7" w:rsidRDefault="00DF467C" w:rsidP="000D488A">
      <w:pPr>
        <w:ind w:left="1134" w:right="838" w:firstLine="567"/>
        <w:jc w:val="both"/>
      </w:pPr>
      <w:r w:rsidRPr="00163FA7">
        <w:lastRenderedPageBreak/>
        <w:t xml:space="preserve">İç kontrolün, faaliyetlerin yürütülmesinde benimsenen bir yönetim biçimi ve eylemler bütünü olarak ele alınması gerekmektedir. </w:t>
      </w:r>
    </w:p>
    <w:p w14:paraId="67408C99" w14:textId="77777777" w:rsidR="00DF467C" w:rsidRPr="00163FA7" w:rsidRDefault="00DF467C" w:rsidP="000D488A">
      <w:pPr>
        <w:ind w:left="1134" w:right="838" w:firstLine="567"/>
        <w:jc w:val="both"/>
      </w:pPr>
      <w:r w:rsidRPr="00163FA7">
        <w:rPr>
          <w:b/>
        </w:rPr>
        <w:t>Nesnel Güvence Sağlama</w:t>
      </w:r>
      <w:r w:rsidRPr="00163FA7">
        <w:t xml:space="preserve">: Kurum içerisinde etkin bir iç denetim sisteminin var olduğuna, kurumun risk yönetimi, iç kontrol sistemi ve işlem süreçlerinin etkin bir şekilde işlediğine, üretilen bilgilerin doğruluğuna ve tamlığına, varlıkların korunduğuna, faaliyetlerin etkili, ekonomik, verimli ve mevzuata uygun bir şekilde gerçekleştirildiğine dair kurum içine ve dışına makul güvencenin verilmesidir. </w:t>
      </w:r>
    </w:p>
    <w:p w14:paraId="325EB69B" w14:textId="77777777" w:rsidR="00DF467C" w:rsidRPr="00163FA7" w:rsidRDefault="00DF467C" w:rsidP="000D488A">
      <w:pPr>
        <w:ind w:left="1134" w:right="838" w:firstLine="567"/>
        <w:jc w:val="both"/>
      </w:pPr>
      <w:r w:rsidRPr="00163FA7">
        <w:rPr>
          <w:b/>
        </w:rPr>
        <w:t>Üst Yönetici</w:t>
      </w:r>
      <w:r w:rsidRPr="00163FA7">
        <w:t>: Bakanlıklarda Müsteşar, Milli Savunma Bakanlığında Bakan, diğer kamu idarelerinde en üst yönetici, il özel idarelerinde Vali, Belediyelerde Belediye Başkanıdır. Dolayısıyla; Üniversitemizde üst yönetici Rektör’dür.</w:t>
      </w:r>
    </w:p>
    <w:p w14:paraId="769016CC" w14:textId="77777777" w:rsidR="00DF467C" w:rsidRPr="00163FA7" w:rsidRDefault="00DF467C" w:rsidP="000D488A">
      <w:pPr>
        <w:ind w:left="1134" w:right="838" w:firstLine="567"/>
        <w:jc w:val="both"/>
      </w:pPr>
      <w:r w:rsidRPr="00163FA7">
        <w:rPr>
          <w:b/>
        </w:rPr>
        <w:t>Verimlilik</w:t>
      </w:r>
      <w:r w:rsidRPr="00163FA7">
        <w:t xml:space="preserve">: Kullanılan kaynaklarla bir faaliyetin sonuçlarını ya da çıktılarını maksimize etmeyi ifade etmektedir.  </w:t>
      </w:r>
    </w:p>
    <w:p w14:paraId="10C77CAF" w14:textId="77777777" w:rsidR="00163FA7" w:rsidRPr="00163FA7" w:rsidRDefault="00163FA7" w:rsidP="00EF0275">
      <w:pPr>
        <w:ind w:right="838"/>
        <w:jc w:val="both"/>
        <w:rPr>
          <w:b/>
        </w:rPr>
      </w:pPr>
    </w:p>
    <w:p w14:paraId="500700B1" w14:textId="77777777" w:rsidR="00DF467C" w:rsidRPr="00620BCB" w:rsidRDefault="00DF467C" w:rsidP="00F05852">
      <w:pPr>
        <w:pStyle w:val="ListeParagraf"/>
        <w:numPr>
          <w:ilvl w:val="1"/>
          <w:numId w:val="9"/>
        </w:numPr>
        <w:ind w:right="838"/>
        <w:jc w:val="both"/>
        <w:rPr>
          <w:rFonts w:ascii="Times New Roman" w:hAnsi="Times New Roman" w:cs="Times New Roman"/>
          <w:b/>
          <w:sz w:val="28"/>
        </w:rPr>
      </w:pPr>
      <w:r w:rsidRPr="00620BCB">
        <w:rPr>
          <w:rFonts w:ascii="Times New Roman" w:hAnsi="Times New Roman" w:cs="Times New Roman"/>
          <w:b/>
          <w:sz w:val="28"/>
        </w:rPr>
        <w:t xml:space="preserve">İÇ KONTROLÜN ÖZELLİKLERİ   </w:t>
      </w:r>
    </w:p>
    <w:p w14:paraId="37B26C34" w14:textId="77777777" w:rsidR="00DE0CB7" w:rsidRPr="00163FA7" w:rsidRDefault="00DE0CB7" w:rsidP="000D488A">
      <w:pPr>
        <w:pStyle w:val="ListeParagraf"/>
        <w:ind w:left="1134" w:right="838" w:firstLine="567"/>
        <w:jc w:val="both"/>
        <w:rPr>
          <w:rFonts w:ascii="Times New Roman" w:hAnsi="Times New Roman" w:cs="Times New Roman"/>
          <w:b/>
          <w:sz w:val="28"/>
        </w:rPr>
      </w:pPr>
    </w:p>
    <w:p w14:paraId="52EDE1ED"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 xml:space="preserve">İç kontrol, idarenin sadece mali iş ve işlemleri ile sınırlı olmayıp bütün iş ve işlemlerini kapsar. </w:t>
      </w:r>
    </w:p>
    <w:p w14:paraId="0B01358A"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İç kontrol, idarenin en üst kademeden en alt kademeye tüm kurum çalışanlarının sorumluluğundadır.  İç kontrolün oluşturulması, işletilmesi, izlenmesi ve geliştirilmesinden yönetim sorumludur.</w:t>
      </w:r>
    </w:p>
    <w:p w14:paraId="486FACF3"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 xml:space="preserve">İç kontrol konusunda tüm çalışanların rol ve sorumlulukları aynı değildir.  </w:t>
      </w:r>
    </w:p>
    <w:p w14:paraId="7F4ABA7E"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 xml:space="preserve">İç kontrol belli noktalarda, belli alanlarda ve belli zamanlarda değil; tüm faaliyetleri kapsayan devamlılık esasına dayanan bir süreçtir.  </w:t>
      </w:r>
    </w:p>
    <w:p w14:paraId="70E17A44"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 xml:space="preserve">Sadece yazılı dokümanlara dayanmaz. Güçlü ve pozitif bir ortamı da ifade eder.  </w:t>
      </w:r>
    </w:p>
    <w:p w14:paraId="151C84B5" w14:textId="77777777" w:rsidR="00DF467C" w:rsidRPr="00163FA7" w:rsidRDefault="00DF467C" w:rsidP="000D488A">
      <w:pPr>
        <w:pStyle w:val="ListeParagraf"/>
        <w:numPr>
          <w:ilvl w:val="0"/>
          <w:numId w:val="1"/>
        </w:numPr>
        <w:ind w:left="1134" w:right="838" w:firstLine="567"/>
        <w:jc w:val="both"/>
        <w:rPr>
          <w:rFonts w:ascii="Times New Roman" w:hAnsi="Times New Roman" w:cs="Times New Roman"/>
          <w:sz w:val="24"/>
          <w:szCs w:val="24"/>
        </w:rPr>
      </w:pPr>
      <w:r w:rsidRPr="00163FA7">
        <w:rPr>
          <w:rFonts w:ascii="Times New Roman" w:hAnsi="Times New Roman" w:cs="Times New Roman"/>
          <w:sz w:val="24"/>
          <w:szCs w:val="24"/>
        </w:rPr>
        <w:t xml:space="preserve">Merkezi kontrollerden ziyade, yönetim sorumluluğuna dayalı yöntemlerin benimsenmesinin sonucudur.   </w:t>
      </w:r>
    </w:p>
    <w:p w14:paraId="021BCCEE" w14:textId="77777777" w:rsidR="00DF467C" w:rsidRPr="00163FA7" w:rsidRDefault="00DF467C" w:rsidP="000D488A">
      <w:pPr>
        <w:ind w:left="1134" w:right="838" w:firstLine="567"/>
        <w:jc w:val="both"/>
        <w:rPr>
          <w:b/>
        </w:rPr>
      </w:pPr>
    </w:p>
    <w:p w14:paraId="7F916A46" w14:textId="77777777" w:rsidR="00DF467C" w:rsidRPr="00620BCB" w:rsidRDefault="00DF467C" w:rsidP="00F05852">
      <w:pPr>
        <w:pStyle w:val="ListeParagraf"/>
        <w:numPr>
          <w:ilvl w:val="1"/>
          <w:numId w:val="9"/>
        </w:numPr>
        <w:ind w:right="838"/>
        <w:jc w:val="both"/>
        <w:rPr>
          <w:rFonts w:ascii="Times New Roman" w:hAnsi="Times New Roman" w:cs="Times New Roman"/>
        </w:rPr>
      </w:pPr>
      <w:r w:rsidRPr="00620BCB">
        <w:rPr>
          <w:rFonts w:ascii="Times New Roman" w:hAnsi="Times New Roman" w:cs="Times New Roman"/>
          <w:b/>
          <w:sz w:val="28"/>
        </w:rPr>
        <w:t>SORUMLULAR</w:t>
      </w:r>
      <w:r w:rsidRPr="00620BCB">
        <w:rPr>
          <w:rFonts w:ascii="Times New Roman" w:hAnsi="Times New Roman" w:cs="Times New Roman"/>
          <w:sz w:val="28"/>
        </w:rPr>
        <w:t xml:space="preserve">  </w:t>
      </w:r>
    </w:p>
    <w:p w14:paraId="08A6F8E5" w14:textId="77777777" w:rsidR="00DF467C" w:rsidRPr="00163FA7" w:rsidRDefault="000A3AFC" w:rsidP="000D488A">
      <w:pPr>
        <w:ind w:left="1134" w:right="838" w:firstLine="567"/>
        <w:jc w:val="both"/>
      </w:pPr>
      <w:r w:rsidRPr="00163FA7">
        <w:tab/>
      </w:r>
      <w:r w:rsidRPr="00163FA7">
        <w:tab/>
      </w:r>
      <w:r w:rsidR="00FE1D5D" w:rsidRPr="00163FA7">
        <w:t>Hazine ve Maliye Bakanlığı</w:t>
      </w:r>
      <w:r w:rsidR="00DF467C" w:rsidRPr="00163FA7">
        <w:t xml:space="preserve"> tarafından yayınlanan Kamu İç Kontrol Standartlarına Uyum Eylem Planı Rehberi’nde; kamu idarelerinde iç kontrol sisteminin oluşturulması, uygulanması ve geliştirilmesi çalışmalarının, idarenin üst yöneticisinin liderliği ve gözetiminde, strateji geliştirme biriminin teknik desteği ve koordinatörlüğünde ve harcama birimlerinin katılımıyla yürütülmesi gerektiği belirtilmiştir. </w:t>
      </w:r>
    </w:p>
    <w:p w14:paraId="08A71E2B" w14:textId="77777777" w:rsidR="00DF467C" w:rsidRPr="00163FA7" w:rsidRDefault="000A3AFC" w:rsidP="005B273D">
      <w:pPr>
        <w:ind w:left="1134" w:right="838" w:firstLine="142"/>
        <w:jc w:val="both"/>
      </w:pPr>
      <w:r w:rsidRPr="00163FA7">
        <w:tab/>
      </w:r>
      <w:r w:rsidRPr="00163FA7">
        <w:tab/>
      </w:r>
      <w:r w:rsidR="00DF467C" w:rsidRPr="00163FA7">
        <w:t xml:space="preserve">İç kontrol sisteminin oluşturulması, uygulanması, izlenmesi ve geliştirilmesinden üst yöneticinin sorumlu olması sebebiyle iç kontrol sisteminin kurulmasına yönelik yazılı prosedür ve talimatların oluşturulması gibi her türlü düzenlemelerin üst yönetici onayı ile yürütülmesi gerekmektedir.  </w:t>
      </w:r>
    </w:p>
    <w:p w14:paraId="0E3D1B36" w14:textId="77777777" w:rsidR="00DF467C" w:rsidRPr="00163FA7" w:rsidRDefault="000A3AFC" w:rsidP="00F01F96">
      <w:pPr>
        <w:pStyle w:val="bekMetni"/>
        <w:rPr>
          <w:rFonts w:ascii="Times New Roman" w:hAnsi="Times New Roman"/>
        </w:rPr>
      </w:pPr>
      <w:r w:rsidRPr="00163FA7">
        <w:rPr>
          <w:rFonts w:ascii="Times New Roman" w:hAnsi="Times New Roman"/>
        </w:rPr>
        <w:tab/>
      </w:r>
      <w:r w:rsidRPr="00163FA7">
        <w:rPr>
          <w:rFonts w:ascii="Times New Roman" w:hAnsi="Times New Roman"/>
        </w:rPr>
        <w:tab/>
      </w:r>
      <w:r w:rsidR="00DF467C" w:rsidRPr="00163FA7">
        <w:rPr>
          <w:rFonts w:ascii="Times New Roman" w:hAnsi="Times New Roman"/>
        </w:rPr>
        <w:t xml:space="preserve">Harcama yetkilileri; kendi birimlerindeki iç kontrol sisteminin işleyişinden, iç denetim birimi ise kurulacak iç kontrol sisteminin denetlenmesi ve geliştirilmesi yönünde sorumlu olmaktadır.  </w:t>
      </w:r>
    </w:p>
    <w:p w14:paraId="594993F3" w14:textId="77777777" w:rsidR="00DF467C" w:rsidRPr="00163FA7" w:rsidRDefault="000A3AFC" w:rsidP="005B273D">
      <w:pPr>
        <w:ind w:left="1134" w:right="838" w:firstLine="142"/>
        <w:jc w:val="both"/>
      </w:pPr>
      <w:r w:rsidRPr="00163FA7">
        <w:lastRenderedPageBreak/>
        <w:tab/>
      </w:r>
      <w:r w:rsidRPr="00163FA7">
        <w:tab/>
      </w:r>
      <w:r w:rsidR="00DF467C" w:rsidRPr="00163FA7">
        <w:t xml:space="preserve">Üniversitemiz üst yöneticisi, harcama yetkilileri ve diğer yöneticileri; mesleki değerlere ve dürüst yönetim anlayışına sahip olunmasından, mali yetki ve sorumlulukların bilgili ve yeterli yöneticilerle personele verilmesinden, belirlenmiş standartlara uyulmasının sağlanmasından, mevzuata aykırı faaliyetlerin önlenmesinden, kapsamlı bir yönetim anlayışıyla uygun bir çalışma ortamının ve saydamlığın sağlanmasından görev ve yetkileri çerçevesinde sorumlu bulunmaktadır.  </w:t>
      </w:r>
    </w:p>
    <w:p w14:paraId="76BDA6FE" w14:textId="77777777" w:rsidR="00DF467C" w:rsidRPr="00163FA7" w:rsidRDefault="000A3AFC" w:rsidP="005B273D">
      <w:pPr>
        <w:ind w:left="1134" w:right="838" w:firstLine="142"/>
        <w:jc w:val="both"/>
      </w:pPr>
      <w:r w:rsidRPr="00163FA7">
        <w:tab/>
      </w:r>
      <w:r w:rsidRPr="00163FA7">
        <w:tab/>
      </w:r>
      <w:r w:rsidR="00DF467C" w:rsidRPr="00163FA7">
        <w:t xml:space="preserve">İç kontrol düzenlemeleri ve iç kontrol sisteminin işleyişi, yöneticilerin görüşü, kişi veya idarelerin talep ve şikâyetleri ile iç ve dış denetim sonucunda düzenlenen raporlar dikkate alınarak yılda en az bir kez değerlendirmeye tabi tutulur ve gerekli önlemler alınır.  </w:t>
      </w:r>
    </w:p>
    <w:p w14:paraId="64BC56AE" w14:textId="77777777" w:rsidR="003D3A06" w:rsidRPr="00163FA7" w:rsidRDefault="003D3A06" w:rsidP="000D488A">
      <w:pPr>
        <w:ind w:left="1134" w:right="838" w:firstLine="567"/>
        <w:jc w:val="both"/>
        <w:rPr>
          <w:color w:val="000000" w:themeColor="text1"/>
        </w:rPr>
      </w:pPr>
    </w:p>
    <w:p w14:paraId="28564D85" w14:textId="77777777" w:rsidR="00E144D7" w:rsidRPr="00163FA7" w:rsidRDefault="00B05464" w:rsidP="00F05852">
      <w:pPr>
        <w:pStyle w:val="Balk2"/>
        <w:numPr>
          <w:ilvl w:val="1"/>
          <w:numId w:val="9"/>
        </w:numPr>
        <w:spacing w:line="360" w:lineRule="auto"/>
        <w:ind w:right="838"/>
        <w:rPr>
          <w:rFonts w:cs="Times New Roman"/>
        </w:rPr>
      </w:pPr>
      <w:bookmarkStart w:id="0" w:name="_Toc503364052"/>
      <w:bookmarkStart w:id="1" w:name="_Toc503967126"/>
      <w:bookmarkStart w:id="2" w:name="_Toc504035363"/>
      <w:r w:rsidRPr="00163FA7">
        <w:rPr>
          <w:rFonts w:cs="Times New Roman"/>
        </w:rPr>
        <w:t>M</w:t>
      </w:r>
      <w:bookmarkStart w:id="3" w:name="_Toc503364053"/>
      <w:bookmarkStart w:id="4" w:name="_Toc503967127"/>
      <w:bookmarkStart w:id="5" w:name="_Toc504035364"/>
      <w:bookmarkEnd w:id="0"/>
      <w:bookmarkEnd w:id="1"/>
      <w:bookmarkEnd w:id="2"/>
      <w:r w:rsidR="00E144D7" w:rsidRPr="00163FA7">
        <w:rPr>
          <w:rFonts w:cs="Times New Roman"/>
        </w:rPr>
        <w:t>İSYON VE VİZYON</w:t>
      </w:r>
    </w:p>
    <w:p w14:paraId="11E8A7E8" w14:textId="77777777" w:rsidR="00B05464" w:rsidRPr="00163FA7" w:rsidRDefault="00B05464" w:rsidP="00F05852">
      <w:pPr>
        <w:pStyle w:val="Balk2"/>
        <w:numPr>
          <w:ilvl w:val="2"/>
          <w:numId w:val="9"/>
        </w:numPr>
        <w:spacing w:line="360" w:lineRule="auto"/>
        <w:ind w:right="838"/>
        <w:rPr>
          <w:rFonts w:cs="Times New Roman"/>
        </w:rPr>
      </w:pPr>
      <w:r w:rsidRPr="00163FA7">
        <w:rPr>
          <w:rFonts w:cs="Times New Roman"/>
          <w:sz w:val="28"/>
        </w:rPr>
        <w:t>Misyonumuz</w:t>
      </w:r>
      <w:bookmarkEnd w:id="3"/>
      <w:bookmarkEnd w:id="4"/>
      <w:bookmarkEnd w:id="5"/>
    </w:p>
    <w:p w14:paraId="257E38CA" w14:textId="4CE78573" w:rsidR="00B05464" w:rsidRPr="00163FA7" w:rsidRDefault="00330F51" w:rsidP="000D488A">
      <w:pPr>
        <w:autoSpaceDE w:val="0"/>
        <w:autoSpaceDN w:val="0"/>
        <w:adjustRightInd w:val="0"/>
        <w:ind w:left="1134" w:right="838" w:firstLine="567"/>
        <w:jc w:val="both"/>
        <w:rPr>
          <w:color w:val="323E4F"/>
          <w:sz w:val="32"/>
        </w:rPr>
      </w:pPr>
      <w:r w:rsidRPr="00163FA7">
        <w:rPr>
          <w:color w:val="323E4F"/>
          <w:sz w:val="32"/>
        </w:rPr>
        <w:tab/>
      </w:r>
      <w:r w:rsidRPr="00163FA7">
        <w:rPr>
          <w:color w:val="323E4F"/>
          <w:sz w:val="32"/>
        </w:rPr>
        <w:tab/>
      </w:r>
      <w:r w:rsidR="00E948B7">
        <w:t>E</w:t>
      </w:r>
      <w:r w:rsidR="00E948B7" w:rsidRPr="00E948B7">
        <w:t>vrensel değerler ışığında, Türkiye’nin sosyal bilim araştırma ikliminin gelişiminde öncü rol üstlenen, sosyal bilimler alanında yapacağı araştırmalarla ülkenin ve bölgenin geleceğine ışık tutan, araştırmacı evrenine katkı sağlayan, araştırma çıktılarını eğitim ve diğer yaygınlaştırma süreçleri aracılığıyla faydaya dönüştürerek toplum yararına sunmayı kendisine görev edinen bir üniversite olmaktır</w:t>
      </w:r>
      <w:r w:rsidRPr="00163FA7">
        <w:t>.</w:t>
      </w:r>
    </w:p>
    <w:p w14:paraId="76555820" w14:textId="1D175A2D" w:rsidR="00B05464" w:rsidRPr="00163FA7" w:rsidRDefault="00B05464" w:rsidP="00F05852">
      <w:pPr>
        <w:pStyle w:val="Balk2"/>
        <w:numPr>
          <w:ilvl w:val="2"/>
          <w:numId w:val="9"/>
        </w:numPr>
        <w:spacing w:line="360" w:lineRule="auto"/>
        <w:ind w:right="838"/>
        <w:rPr>
          <w:rFonts w:cs="Times New Roman"/>
          <w:b w:val="0"/>
          <w:sz w:val="28"/>
        </w:rPr>
      </w:pPr>
      <w:bookmarkStart w:id="6" w:name="_Toc503364054"/>
      <w:bookmarkStart w:id="7" w:name="_Toc503967128"/>
      <w:bookmarkStart w:id="8" w:name="_Toc504035365"/>
      <w:r w:rsidRPr="00163FA7">
        <w:rPr>
          <w:rFonts w:cs="Times New Roman"/>
          <w:sz w:val="28"/>
        </w:rPr>
        <w:t>Vizyonumuz</w:t>
      </w:r>
      <w:bookmarkEnd w:id="6"/>
      <w:bookmarkEnd w:id="7"/>
      <w:bookmarkEnd w:id="8"/>
    </w:p>
    <w:p w14:paraId="4322AD0D" w14:textId="50BFD148" w:rsidR="003B4CAB" w:rsidRPr="00163FA7" w:rsidRDefault="00330F51" w:rsidP="000D488A">
      <w:pPr>
        <w:autoSpaceDE w:val="0"/>
        <w:autoSpaceDN w:val="0"/>
        <w:adjustRightInd w:val="0"/>
        <w:ind w:left="1134" w:right="838" w:firstLine="567"/>
        <w:jc w:val="both"/>
        <w:rPr>
          <w:color w:val="333333"/>
          <w:szCs w:val="21"/>
          <w:shd w:val="clear" w:color="auto" w:fill="FFFFFF"/>
        </w:rPr>
      </w:pPr>
      <w:r w:rsidRPr="00163FA7">
        <w:rPr>
          <w:color w:val="323E4F"/>
        </w:rPr>
        <w:tab/>
      </w:r>
      <w:r w:rsidRPr="00163FA7">
        <w:rPr>
          <w:color w:val="323E4F"/>
        </w:rPr>
        <w:tab/>
      </w:r>
      <w:r w:rsidR="00E948B7">
        <w:t>S</w:t>
      </w:r>
      <w:r w:rsidR="00E948B7" w:rsidRPr="00E948B7">
        <w:t>osyal bilimler alanında araştırma odaklı, lisans ve lisansüstü eksenli, uluslararası iş birliğine önem veren, ilgi alanı tüm dünyayı kuşatan, tarihî binalar içinde ileri teknoloji kullanan, çok dilli ve çok kültürlü, dünya ölçeğinde saygın bir araştırma üniversitesi olmaktır</w:t>
      </w:r>
      <w:r w:rsidR="00B73947" w:rsidRPr="00163FA7">
        <w:t>.</w:t>
      </w:r>
      <w:r w:rsidR="00392639">
        <w:t xml:space="preserve"> </w:t>
      </w:r>
    </w:p>
    <w:p w14:paraId="24559514" w14:textId="283A7D88" w:rsidR="008A4187" w:rsidRPr="0068594F" w:rsidRDefault="008A4187" w:rsidP="000D488A">
      <w:pPr>
        <w:ind w:left="1134" w:right="838" w:firstLine="567"/>
        <w:rPr>
          <w:rFonts w:ascii="Candara" w:hAnsi="Candara" w:cs="Arial"/>
          <w:color w:val="333333"/>
          <w:szCs w:val="21"/>
          <w:shd w:val="clear" w:color="auto" w:fill="FFFFFF"/>
        </w:rPr>
        <w:sectPr w:rsidR="008A4187" w:rsidRPr="0068594F" w:rsidSect="00161118">
          <w:pgSz w:w="11906" w:h="16838" w:code="9"/>
          <w:pgMar w:top="720" w:right="720" w:bottom="720" w:left="567" w:header="709" w:footer="709" w:gutter="0"/>
          <w:pgNumType w:fmt="numberInDash" w:start="1"/>
          <w:cols w:space="708"/>
          <w:titlePg/>
          <w:docGrid w:linePitch="360"/>
        </w:sectPr>
      </w:pPr>
    </w:p>
    <w:p w14:paraId="0244F371" w14:textId="2A7D4130" w:rsidR="00BB2934" w:rsidRPr="00EF0275" w:rsidRDefault="00EF23D1" w:rsidP="00F05852">
      <w:pPr>
        <w:pStyle w:val="Balk2"/>
        <w:numPr>
          <w:ilvl w:val="1"/>
          <w:numId w:val="9"/>
        </w:numPr>
        <w:ind w:right="271"/>
        <w:sectPr w:rsidR="00BB2934" w:rsidRPr="00EF0275" w:rsidSect="002032DF">
          <w:headerReference w:type="first" r:id="rId15"/>
          <w:footerReference w:type="first" r:id="rId16"/>
          <w:pgSz w:w="16838" w:h="11906" w:orient="landscape" w:code="9"/>
          <w:pgMar w:top="567" w:right="720" w:bottom="720" w:left="720" w:header="709" w:footer="709" w:gutter="0"/>
          <w:cols w:space="708"/>
          <w:titlePg/>
          <w:docGrid w:linePitch="360"/>
        </w:sectPr>
      </w:pPr>
      <w:r>
        <w:rPr>
          <w:rFonts w:cs="Times New Roman"/>
          <w:noProof/>
          <w:color w:val="333333"/>
          <w:sz w:val="28"/>
          <w:szCs w:val="21"/>
          <w:shd w:val="clear" w:color="auto" w:fill="FFFFFF"/>
          <w:lang w:eastAsia="tr-TR"/>
        </w:rPr>
        <w:lastRenderedPageBreak/>
        <w:drawing>
          <wp:anchor distT="0" distB="0" distL="114300" distR="114300" simplePos="0" relativeHeight="251693568" behindDoc="1" locked="0" layoutInCell="1" allowOverlap="1" wp14:anchorId="3F421AC3" wp14:editId="1760617E">
            <wp:simplePos x="0" y="0"/>
            <wp:positionH relativeFrom="column">
              <wp:posOffset>579755</wp:posOffset>
            </wp:positionH>
            <wp:positionV relativeFrom="paragraph">
              <wp:posOffset>711835</wp:posOffset>
            </wp:positionV>
            <wp:extent cx="9152890" cy="5035550"/>
            <wp:effectExtent l="0" t="0" r="0" b="0"/>
            <wp:wrapTight wrapText="bothSides">
              <wp:wrapPolygon edited="0">
                <wp:start x="0" y="0"/>
                <wp:lineTo x="0" y="21491"/>
                <wp:lineTo x="21534" y="21491"/>
                <wp:lineTo x="21534" y="0"/>
                <wp:lineTo x="0" y="0"/>
              </wp:wrapPolygon>
            </wp:wrapTight>
            <wp:docPr id="721530432"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52890" cy="503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4D7" w:rsidRPr="00620BCB">
        <w:rPr>
          <w:rFonts w:cs="Times New Roman"/>
          <w:color w:val="333333"/>
          <w:sz w:val="28"/>
          <w:szCs w:val="21"/>
          <w:shd w:val="clear" w:color="auto" w:fill="FFFFFF"/>
        </w:rPr>
        <w:t>ORGANİZASYON YAPISI</w:t>
      </w:r>
    </w:p>
    <w:p w14:paraId="2EACB537" w14:textId="5553C00E" w:rsidR="0090773B" w:rsidRPr="00B30778" w:rsidRDefault="0090773B" w:rsidP="00795490">
      <w:pPr>
        <w:pStyle w:val="T1"/>
        <w:numPr>
          <w:ilvl w:val="0"/>
          <w:numId w:val="37"/>
        </w:numPr>
      </w:pPr>
      <w:r w:rsidRPr="00B30778">
        <w:lastRenderedPageBreak/>
        <w:t>BİRİMLERİN İÇ KONTROL EYLEM PLANINI GERÇEKLEŞTİRME YÜZDELERİ</w:t>
      </w:r>
    </w:p>
    <w:p w14:paraId="6CF18CF2" w14:textId="160F00F2" w:rsidR="0088719B" w:rsidRPr="0088719B" w:rsidRDefault="0090773B" w:rsidP="0088719B">
      <w:pPr>
        <w:rPr>
          <w:rFonts w:ascii="Candara" w:hAnsi="Candara" w:cs="MinionPro-Regular"/>
          <w:color w:val="FF0000"/>
          <w:szCs w:val="34"/>
        </w:rPr>
      </w:pPr>
      <w:r w:rsidRPr="0068594F">
        <w:rPr>
          <w:rFonts w:ascii="Candara" w:eastAsia="Times New Roman" w:hAnsi="Candara" w:cs="MinionPro-Regular"/>
          <w:szCs w:val="34"/>
        </w:rPr>
        <w:tab/>
        <w:t>Birimlerimizin değerlendirme puanları, Kamu İç Kontrol Rehberinin önerileri doğrultusunda aşağıda gösterildiği gibi değerlendirilmiştir</w:t>
      </w:r>
      <w:r w:rsidR="003B1BB7">
        <w:rPr>
          <w:rFonts w:ascii="Candara" w:eastAsia="Times New Roman" w:hAnsi="Candara" w:cs="MinionPro-Regular"/>
          <w:szCs w:val="34"/>
        </w:rPr>
        <w:t>.</w:t>
      </w:r>
      <w:r w:rsidR="0088719B">
        <w:rPr>
          <w:rFonts w:ascii="Candara" w:eastAsia="Times New Roman" w:hAnsi="Candara" w:cs="MinionPro-Regular"/>
          <w:szCs w:val="34"/>
        </w:rPr>
        <w:t xml:space="preserve"> </w:t>
      </w:r>
      <w:proofErr w:type="spellStart"/>
      <w:r w:rsidR="0088719B" w:rsidRPr="0088719B">
        <w:rPr>
          <w:rFonts w:ascii="Candara" w:hAnsi="Candara" w:cs="MinionPro-Regular"/>
          <w:b/>
          <w:bCs/>
          <w:szCs w:val="34"/>
        </w:rPr>
        <w:t>ASBÜ’de</w:t>
      </w:r>
      <w:proofErr w:type="spellEnd"/>
      <w:r w:rsidR="0088719B" w:rsidRPr="0088719B">
        <w:rPr>
          <w:rFonts w:ascii="Candara" w:hAnsi="Candara" w:cs="MinionPro-Regular"/>
          <w:b/>
          <w:bCs/>
          <w:szCs w:val="34"/>
        </w:rPr>
        <w:t xml:space="preserve"> Strateji Geliştirme Daire Başkanlığı Raporlama ve İç Kontrol Şube Müdürlüğünce yapılan ölçümlerde Harcama Birimlerimizin Kamu İç Kontrol Rehberinde belirtilen tüm standartlara ilişkin                                      </w:t>
      </w:r>
    </w:p>
    <w:p w14:paraId="09B90B5D" w14:textId="3CA1BB20" w:rsidR="0088719B" w:rsidRPr="0088719B" w:rsidRDefault="005B7197" w:rsidP="0088719B">
      <w:pPr>
        <w:rPr>
          <w:rFonts w:ascii="Candara" w:eastAsia="Times New Roman" w:hAnsi="Candara" w:cs="MinionPro-Regular"/>
          <w:szCs w:val="34"/>
        </w:rPr>
      </w:pPr>
      <w:r>
        <w:rPr>
          <w:rFonts w:ascii="Candara" w:eastAsia="Times New Roman" w:hAnsi="Candara" w:cs="MinionPro-Regular"/>
          <w:noProof/>
          <w:szCs w:val="34"/>
        </w:rPr>
        <mc:AlternateContent>
          <mc:Choice Requires="wps">
            <w:drawing>
              <wp:anchor distT="0" distB="0" distL="114300" distR="114300" simplePos="0" relativeHeight="251690496" behindDoc="0" locked="0" layoutInCell="1" allowOverlap="1" wp14:anchorId="0C0DFC7D" wp14:editId="26756073">
                <wp:simplePos x="0" y="0"/>
                <wp:positionH relativeFrom="margin">
                  <wp:posOffset>6810375</wp:posOffset>
                </wp:positionH>
                <wp:positionV relativeFrom="paragraph">
                  <wp:posOffset>43180</wp:posOffset>
                </wp:positionV>
                <wp:extent cx="2914650" cy="2981325"/>
                <wp:effectExtent l="57150" t="0" r="76200" b="142875"/>
                <wp:wrapNone/>
                <wp:docPr id="7" name="Bulut 7"/>
                <wp:cNvGraphicFramePr/>
                <a:graphic xmlns:a="http://schemas.openxmlformats.org/drawingml/2006/main">
                  <a:graphicData uri="http://schemas.microsoft.com/office/word/2010/wordprocessingShape">
                    <wps:wsp>
                      <wps:cNvSpPr/>
                      <wps:spPr>
                        <a:xfrm>
                          <a:off x="0" y="0"/>
                          <a:ext cx="2914650" cy="2981325"/>
                        </a:xfrm>
                        <a:prstGeom prst="cloud">
                          <a:avLst/>
                        </a:prstGeom>
                        <a:solidFill>
                          <a:srgbClr val="F1D1A9"/>
                        </a:solidFill>
                        <a:effectLst>
                          <a:outerShdw blurRad="50800" dist="50800" dir="5400000" algn="ctr" rotWithShape="0">
                            <a:srgbClr val="000000">
                              <a:alpha val="68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3BD005C" w14:textId="77777777" w:rsidR="006577FA" w:rsidRDefault="006577FA" w:rsidP="007A27D7">
                            <w:pPr>
                              <w:pStyle w:val="GvdeMetni3"/>
                              <w:rPr>
                                <w:rFonts w:ascii="Candara" w:hAnsi="Candara" w:cs="MinionPro-Regular"/>
                                <w:color w:val="5C0707" w:themeColor="accent1" w:themeShade="80"/>
                                <w:sz w:val="56"/>
                              </w:rPr>
                            </w:pPr>
                            <w:r>
                              <w:rPr>
                                <w:rFonts w:ascii="Candara" w:hAnsi="Candara" w:cs="MinionPro-Regular"/>
                                <w:color w:val="5C0707" w:themeColor="accent1" w:themeShade="80"/>
                                <w:sz w:val="56"/>
                              </w:rPr>
                              <w:t xml:space="preserve">      </w:t>
                            </w:r>
                            <w:r w:rsidRPr="007A27D7">
                              <w:rPr>
                                <w:rFonts w:ascii="Candara" w:hAnsi="Candara" w:cs="MinionPro-Regular"/>
                                <w:color w:val="5C0707" w:themeColor="accent1" w:themeShade="80"/>
                                <w:sz w:val="56"/>
                              </w:rPr>
                              <w:t>% 51-75</w:t>
                            </w:r>
                          </w:p>
                          <w:p w14:paraId="64C3A80E" w14:textId="77777777" w:rsidR="006577FA" w:rsidRPr="00ED7303" w:rsidRDefault="006577FA" w:rsidP="007A27D7">
                            <w:pPr>
                              <w:jc w:val="center"/>
                              <w:rPr>
                                <w:sz w:val="22"/>
                              </w:rPr>
                            </w:pPr>
                            <w:r w:rsidRPr="00ED7303">
                              <w:rPr>
                                <w:b/>
                                <w:color w:val="5C0707" w:themeColor="accent1" w:themeShade="80"/>
                                <w:sz w:val="18"/>
                              </w:rPr>
                              <w:t>İç kontrol sisteminin orta seviyede olduğunun göstergesidir. İç kontrol mekanizmalarının uygulanmaya başladığı ancak geliştirilmesi gerektiği anlaşılmaktadır.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DFC7D" id="Bulut 7" o:spid="_x0000_s1034" style="position:absolute;margin-left:536.25pt;margin-top:3.4pt;width:229.5pt;height:234.7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NNzQIAABIGAAAOAAAAZHJzL2Uyb0RvYy54bWysVE1v2zAMvQ/YfxB0X21nSdcGdYqgRYYB&#10;RVs0HXpWZDkWIIuapMTJfv0oyXHSD+wwLAdHFMlH8onk1fWuVWQrrJOgS1qc5ZQIzaGSel3Sn8+L&#10;LxeUOM90xRRoUdK9cPR69vnTVWemYgQNqEpYgiDaTTtT0sZ7M80yxxvRMncGRmhU1mBb5lG066yy&#10;rEP0VmWjPD/POrCVscCFc3h7m5R0FvHrWnD/UNdOeKJKirn5+LXxuwrfbHbFpmvLTCN5nwb7hyxa&#10;JjUGHaBumWdkY+U7qFZyCw5qf8ahzaCuJRexBqymyN9Us2yYEbEWJMeZgSb3/2D5/XZpHi3S0Bk3&#10;dXgMVexq24Z/zI/sIln7gSyx84Tj5eiyGJ9PkFOOutHlRfF1NAl0Zkd3Y53/LqAl4VBSrmBTRZbY&#10;9s75ZHuwCeEcKFktpFJRsOvVjbJky/DpFsVtMb/s4V+ZifjICBfz3Xhhl03VkZXa2CdWlXSSX+SY&#10;ZCVDBoOAHTAZ5+FHCVNrbF3uLSUW/Iv0TeQ9FPwuj+iS7pkyDUvZnWOI2EpYu0tpRx7gkE6UTjLN&#10;jmTHk98rEWIp/SRqIqtAbwoe5kAMNDDOhfZFUjWsEin+JBaS+IyTEzxizAgYkGtkdcDuAT7GTjC9&#10;fXBNeQ/OPSt/cx48YmTQfnBupQb7UWUKq+ojJ3tM/4SacPS71Q65wZcLluFmBdX+0YZXiz3qDF9I&#10;7LQ75vwjszjH+Lq4m/wDfmoFXUmhP1HSgP390X2wx/FCLSUd7oWSul8bZgUl6ofGwcOuHyOsj8J4&#10;8m2Egj3VrE41etPeAPZvgVvQ8HgM9l4djrWF9gVX2DxERRXTHGP37ZiEG5/2FS5BLubzaIbLwzB/&#10;p5eGB/DAcxik590Ls6YfN4+Teg+HHcKmb4Yu2QZPDfONh1rGiTzy2r8ALp7YSv2SDJvtVI5Wx1U+&#10;+wMAAP//AwBQSwMEFAAGAAgAAAAhAFzfYUPgAAAACwEAAA8AAABkcnMvZG93bnJldi54bWxMj1FL&#10;w0AQhN8F/8Oxgi/FXpLaRGMuRRQRQQTb/oBtsiahub2Yu7bx37t90seZ/ZidKVaT7dWRRt85NhDP&#10;I1DElas7bgxsNy83d6B8QK6xd0wGfsjDqry8KDCv3Yk/6bgOjZIQ9jkaaEMYcq191ZJFP3cDsdy+&#10;3GgxiBwbXY94knDb6ySKUm2xY/nQ4kBPLVX79cEawL27f/v2zO+Jn6Vx9fyRxa8zY66vpscHUIGm&#10;8AfDub5Uh1I67dyBa6960VGWLIU1kMqEM7BcxGLsDNxm6QJ0Wej/G8pfAAAA//8DAFBLAQItABQA&#10;BgAIAAAAIQC2gziS/gAAAOEBAAATAAAAAAAAAAAAAAAAAAAAAABbQ29udGVudF9UeXBlc10ueG1s&#10;UEsBAi0AFAAGAAgAAAAhADj9If/WAAAAlAEAAAsAAAAAAAAAAAAAAAAALwEAAF9yZWxzLy5yZWxz&#10;UEsBAi0AFAAGAAgAAAAhAB/nI03NAgAAEgYAAA4AAAAAAAAAAAAAAAAALgIAAGRycy9lMm9Eb2Mu&#10;eG1sUEsBAi0AFAAGAAgAAAAhAFzfYUPgAAAACwEAAA8AAAAAAAAAAAAAAAAAJwUAAGRycy9kb3du&#10;cmV2LnhtbFBLBQYAAAAABAAEAPMAAAA0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1d1a9" strokecolor="#5b0707 [1604]" strokeweight="1.5pt">
                <v:stroke joinstyle="miter"/>
                <v:shadow on="t" color="black" opacity="44564f" offset="0,4pt"/>
                <v:formulas/>
                <v:path arrowok="t" o:connecttype="custom" o:connectlocs="316631,1806531;145733,1751528;467424,2408455;392668,2434749;1111750,2697685;1066681,2577604;1944922,2398241;1926908,2529986;2302641,1584105;2521982,2076576;2820059,1059613;2722364,1244289;2585672,374460;2590800,461691;1961856,272736;2011918,161488;1493826,325737;1518047,229810;944563,358311;1032272,451339;278444,1089633;263128,991705" o:connectangles="0,0,0,0,0,0,0,0,0,0,0,0,0,0,0,0,0,0,0,0,0,0" textboxrect="0,0,43200,43200"/>
                <v:textbox>
                  <w:txbxContent>
                    <w:p w14:paraId="63BD005C" w14:textId="77777777" w:rsidR="006577FA" w:rsidRDefault="006577FA" w:rsidP="007A27D7">
                      <w:pPr>
                        <w:pStyle w:val="GvdeMetni3"/>
                        <w:rPr>
                          <w:rFonts w:ascii="Candara" w:hAnsi="Candara" w:cs="MinionPro-Regular"/>
                          <w:color w:val="5C0707" w:themeColor="accent1" w:themeShade="80"/>
                          <w:sz w:val="56"/>
                        </w:rPr>
                      </w:pPr>
                      <w:r>
                        <w:rPr>
                          <w:rFonts w:ascii="Candara" w:hAnsi="Candara" w:cs="MinionPro-Regular"/>
                          <w:color w:val="5C0707" w:themeColor="accent1" w:themeShade="80"/>
                          <w:sz w:val="56"/>
                        </w:rPr>
                        <w:t xml:space="preserve">      </w:t>
                      </w:r>
                      <w:r w:rsidRPr="007A27D7">
                        <w:rPr>
                          <w:rFonts w:ascii="Candara" w:hAnsi="Candara" w:cs="MinionPro-Regular"/>
                          <w:color w:val="5C0707" w:themeColor="accent1" w:themeShade="80"/>
                          <w:sz w:val="56"/>
                        </w:rPr>
                        <w:t>% 51-75</w:t>
                      </w:r>
                    </w:p>
                    <w:p w14:paraId="64C3A80E" w14:textId="77777777" w:rsidR="006577FA" w:rsidRPr="00ED7303" w:rsidRDefault="006577FA" w:rsidP="007A27D7">
                      <w:pPr>
                        <w:jc w:val="center"/>
                        <w:rPr>
                          <w:sz w:val="22"/>
                        </w:rPr>
                      </w:pPr>
                      <w:r w:rsidRPr="00ED7303">
                        <w:rPr>
                          <w:b/>
                          <w:color w:val="5C0707" w:themeColor="accent1" w:themeShade="80"/>
                          <w:sz w:val="18"/>
                        </w:rPr>
                        <w:t>İç kontrol sisteminin orta seviyede olduğunun göstergesidir. İç kontrol mekanizmalarının uygulanmaya başladığı ancak geliştirilmesi gerektiği anlaşılmaktadır.</w:t>
                      </w:r>
                    </w:p>
                  </w:txbxContent>
                </v:textbox>
                <w10:wrap anchorx="margin"/>
              </v:shape>
            </w:pict>
          </mc:Fallback>
        </mc:AlternateContent>
      </w:r>
      <w:r>
        <w:rPr>
          <w:rFonts w:ascii="Candara" w:eastAsia="Times New Roman" w:hAnsi="Candara" w:cs="MinionPro-Regular"/>
          <w:noProof/>
          <w:szCs w:val="34"/>
        </w:rPr>
        <mc:AlternateContent>
          <mc:Choice Requires="wps">
            <w:drawing>
              <wp:anchor distT="0" distB="0" distL="114300" distR="114300" simplePos="0" relativeHeight="251688448" behindDoc="0" locked="0" layoutInCell="1" allowOverlap="1" wp14:anchorId="6E08DE39" wp14:editId="49928835">
                <wp:simplePos x="0" y="0"/>
                <wp:positionH relativeFrom="margin">
                  <wp:posOffset>3105150</wp:posOffset>
                </wp:positionH>
                <wp:positionV relativeFrom="paragraph">
                  <wp:posOffset>24130</wp:posOffset>
                </wp:positionV>
                <wp:extent cx="3171825" cy="3048000"/>
                <wp:effectExtent l="57150" t="0" r="85725" b="133350"/>
                <wp:wrapNone/>
                <wp:docPr id="6" name="Bulut 6"/>
                <wp:cNvGraphicFramePr/>
                <a:graphic xmlns:a="http://schemas.openxmlformats.org/drawingml/2006/main">
                  <a:graphicData uri="http://schemas.microsoft.com/office/word/2010/wordprocessingShape">
                    <wps:wsp>
                      <wps:cNvSpPr/>
                      <wps:spPr>
                        <a:xfrm>
                          <a:off x="0" y="0"/>
                          <a:ext cx="3171825" cy="3048000"/>
                        </a:xfrm>
                        <a:prstGeom prst="cloud">
                          <a:avLst/>
                        </a:prstGeom>
                        <a:solidFill>
                          <a:srgbClr val="F1D1A9"/>
                        </a:solidFill>
                        <a:effectLst>
                          <a:outerShdw blurRad="50800" dist="50800" dir="5400000" algn="ctr" rotWithShape="0">
                            <a:srgbClr val="000000">
                              <a:alpha val="68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8FAC7C" w14:textId="77777777" w:rsidR="006577FA" w:rsidRDefault="006577FA" w:rsidP="007A27D7">
                            <w:pPr>
                              <w:pStyle w:val="GvdeMetni3"/>
                              <w:rPr>
                                <w:rFonts w:ascii="Candara" w:hAnsi="Candara" w:cs="MinionPro-Regular"/>
                                <w:color w:val="5C0707" w:themeColor="accent1" w:themeShade="80"/>
                                <w:sz w:val="56"/>
                              </w:rPr>
                            </w:pPr>
                            <w:r>
                              <w:rPr>
                                <w:rFonts w:ascii="Candara" w:hAnsi="Candara" w:cs="MinionPro-Regular"/>
                                <w:color w:val="5C0707" w:themeColor="accent1" w:themeShade="80"/>
                                <w:sz w:val="56"/>
                              </w:rPr>
                              <w:t xml:space="preserve">      </w:t>
                            </w:r>
                            <w:r w:rsidRPr="007A27D7">
                              <w:rPr>
                                <w:rFonts w:ascii="Candara" w:hAnsi="Candara" w:cs="MinionPro-Regular"/>
                                <w:color w:val="5C0707" w:themeColor="accent1" w:themeShade="80"/>
                                <w:sz w:val="56"/>
                              </w:rPr>
                              <w:t>% 26-50</w:t>
                            </w:r>
                          </w:p>
                          <w:p w14:paraId="2CD8D0E3" w14:textId="77777777" w:rsidR="006577FA" w:rsidRPr="00ED7303" w:rsidRDefault="006577FA" w:rsidP="00ED7303">
                            <w:pPr>
                              <w:jc w:val="center"/>
                              <w:rPr>
                                <w:sz w:val="22"/>
                              </w:rPr>
                            </w:pPr>
                            <w:r w:rsidRPr="00ED7303">
                              <w:rPr>
                                <w:b/>
                                <w:color w:val="5C0707" w:themeColor="accent1" w:themeShade="80"/>
                                <w:sz w:val="18"/>
                              </w:rPr>
                              <w:t>İç kontrol sisteminin düşük seviyede olduğunun göstergesidir. İç kontrol sistemine yönelik farkındalık olmakla birlikte iç kontrol mekanizmalarının uygulanması için çalışmalara başlandığı anlaşılmaktadır. İç Kontrol çalışmalarının devam etmesi ve uygulamaya geçilmesi önem arz etmektedir.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8DE39" id="Bulut 6" o:spid="_x0000_s1035" style="position:absolute;margin-left:244.5pt;margin-top:1.9pt;width:249.75pt;height:240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dSczgIAABIGAAAOAAAAZHJzL2Uyb0RvYy54bWysVEtv2zAMvg/YfxB0X22nSdcGdYqgRYYB&#10;RVs0HXpWZDkWIIuaJMfJfv0o+ZGsLXYYdrFF8fXxE8nrm32tyE5YJ0HnNDtLKRGaQyH1Nqc/XlZf&#10;LilxnumCKdAipwfh6M3i86fr1szFBCpQhbAEg2g3b01OK+/NPEkcr0TN3BkYoVFZgq2ZR9Fuk8Ky&#10;FqPXKpmk6UXSgi2MBS6cw9u7TkkXMX5ZCu4fy9IJT1ROEZuPXxu/m/BNFtdsvrXMVJL3MNg/oKiZ&#10;1Jh0DHXHPCONle9C1ZJbcFD6Mw51AmUpuYg1YDVZ+qaadcWMiLUgOc6MNLn/F5Y/7NbmySINrXFz&#10;h8dQxb60dfgjPrKPZB1GssTeE46X59nX7HIyo4Sj7jydXqZppDM5uhvr/DcBNQmHnHIFTRFZYrt7&#10;5zEn2g42IZ0DJYuVVCoKdru5VZbsGD7dKrvLllfhtdDlDzMRHxnDRbyNF3ZdFS3ZqMY+syKnsxSB&#10;UVLIgGAUsANmUwQcVExtsXW5t5RY8K/SV5H3UPA7HNGlu2fKVKxDd3FSu+tgR6AwwInSCdLkSHY8&#10;+YMSIZfSz6IkskB6J13yMAdipIFxLrTPOlXFCtHln8VCenIGj5gzBgyRS2R1jN0HGCy7IEPsLkxv&#10;H1w73KNzz8rfnEePmBm0H51rqcF+VJnCqvrMnT3CP6EmHP1+s0ducnoRLMPNBorDkw2vFnvUGb6S&#10;2Gn3zPknZnGO8XVxN/lH/JQK2pxCf6KkAvvro/tgj+OFWkpa3As5dT8bZgUl6rvGwbvKptOwSKIw&#10;nX2doGBPNZtTjW7qW8D+zXALGh6Pwd6r4VhaqF9xhS1DVlQxzTF3346dcOu7fYVLkIvlMprh8jDM&#10;3+u14SF44DkM0sv+lVnTj5vHSX2AYYew+Zuh62yDp4Zl46GUcSKPvPYvgIsntlK/JMNmO5Wj1XGV&#10;L34DAAD//wMAUEsDBBQABgAIAAAAIQCGzLPx3gAAAAkBAAAPAAAAZHJzL2Rvd25yZXYueG1sTI/R&#10;SsNAEEXfBf9hGcGXYjepWpOYTRFFpCCC1Q+YZsckNDsbs9s2/r3TJ32cOcOdc8vV5Hp1oDF0ng2k&#10;8wQUce1tx42Bz4/nqwxUiMgWe89k4IcCrKrzsxIL64/8TodNbJSEcCjQQBvjUGgd6pYchrkfiIV9&#10;+dFhlHFstB3xKOGu14skWWqHHcuHFgd6bKnebfbOAO58vv4OzK+LMFum9dPbXfoyM+byYnq4BxVp&#10;in/HcNIXdajEaev3bIPqDdxkuXSJBq6lgfA8y25BbU9ANroq9f8G1S8AAAD//wMAUEsBAi0AFAAG&#10;AAgAAAAhALaDOJL+AAAA4QEAABMAAAAAAAAAAAAAAAAAAAAAAFtDb250ZW50X1R5cGVzXS54bWxQ&#10;SwECLQAUAAYACAAAACEAOP0h/9YAAACUAQAACwAAAAAAAAAAAAAAAAAvAQAAX3JlbHMvLnJlbHNQ&#10;SwECLQAUAAYACAAAACEAthnUnM4CAAASBgAADgAAAAAAAAAAAAAAAAAuAgAAZHJzL2Uyb0RvYy54&#10;bWxQSwECLQAUAAYACAAAACEAhsyz8d4AAAAJAQAADwAAAAAAAAAAAAAAAAAoBQAAZHJzL2Rvd25y&#10;ZXYueG1sUEsFBgAAAAAEAAQA8wAAADM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1d1a9" strokecolor="#5b0707 [1604]" strokeweight="1.5pt">
                <v:stroke joinstyle="miter"/>
                <v:shadow on="t" color="black" opacity="44564f" offset="0,4pt"/>
                <v:formulas/>
                <v:path arrowok="t" o:connecttype="custom" o:connectlocs="344569,1846933;158591,1790700;508667,2462318;427315,2489200;1209846,2758017;1160800,2635250;2116532,2451876;2096929,2586567;2505815,1619532;2744510,2123017;3068888,1083310;2962573,1272117;2813820,382834;2819400,472017;2134961,278836;2189440,165100;1625634,333022;1651992,234950;1027906,366324;1123355,461433;303012,1114002;286345,1013883" o:connectangles="0,0,0,0,0,0,0,0,0,0,0,0,0,0,0,0,0,0,0,0,0,0" textboxrect="0,0,43200,43200"/>
                <v:textbox>
                  <w:txbxContent>
                    <w:p w14:paraId="128FAC7C" w14:textId="77777777" w:rsidR="006577FA" w:rsidRDefault="006577FA" w:rsidP="007A27D7">
                      <w:pPr>
                        <w:pStyle w:val="GvdeMetni3"/>
                        <w:rPr>
                          <w:rFonts w:ascii="Candara" w:hAnsi="Candara" w:cs="MinionPro-Regular"/>
                          <w:color w:val="5C0707" w:themeColor="accent1" w:themeShade="80"/>
                          <w:sz w:val="56"/>
                        </w:rPr>
                      </w:pPr>
                      <w:r>
                        <w:rPr>
                          <w:rFonts w:ascii="Candara" w:hAnsi="Candara" w:cs="MinionPro-Regular"/>
                          <w:color w:val="5C0707" w:themeColor="accent1" w:themeShade="80"/>
                          <w:sz w:val="56"/>
                        </w:rPr>
                        <w:t xml:space="preserve">      </w:t>
                      </w:r>
                      <w:r w:rsidRPr="007A27D7">
                        <w:rPr>
                          <w:rFonts w:ascii="Candara" w:hAnsi="Candara" w:cs="MinionPro-Regular"/>
                          <w:color w:val="5C0707" w:themeColor="accent1" w:themeShade="80"/>
                          <w:sz w:val="56"/>
                        </w:rPr>
                        <w:t>% 26-50</w:t>
                      </w:r>
                    </w:p>
                    <w:p w14:paraId="2CD8D0E3" w14:textId="77777777" w:rsidR="006577FA" w:rsidRPr="00ED7303" w:rsidRDefault="006577FA" w:rsidP="00ED7303">
                      <w:pPr>
                        <w:jc w:val="center"/>
                        <w:rPr>
                          <w:sz w:val="22"/>
                        </w:rPr>
                      </w:pPr>
                      <w:r w:rsidRPr="00ED7303">
                        <w:rPr>
                          <w:b/>
                          <w:color w:val="5C0707" w:themeColor="accent1" w:themeShade="80"/>
                          <w:sz w:val="18"/>
                        </w:rPr>
                        <w:t>İç kontrol sisteminin düşük seviyede olduğunun göstergesidir. İç kontrol sistemine yönelik farkındalık olmakla birlikte iç kontrol mekanizmalarının uygulanması için çalışmalara başlandığı anlaşılmaktadır. İç Kontrol çalışmalarının devam etmesi ve uygulamaya geçilmesi önem arz etmektedir.</w:t>
                      </w:r>
                    </w:p>
                  </w:txbxContent>
                </v:textbox>
                <w10:wrap anchorx="margin"/>
              </v:shape>
            </w:pict>
          </mc:Fallback>
        </mc:AlternateContent>
      </w:r>
      <w:r>
        <w:rPr>
          <w:rFonts w:ascii="Candara" w:eastAsia="Times New Roman" w:hAnsi="Candara" w:cs="MinionPro-Regular"/>
          <w:noProof/>
          <w:szCs w:val="34"/>
        </w:rPr>
        <mc:AlternateContent>
          <mc:Choice Requires="wps">
            <w:drawing>
              <wp:anchor distT="0" distB="0" distL="114300" distR="114300" simplePos="0" relativeHeight="251684352" behindDoc="0" locked="0" layoutInCell="1" allowOverlap="1" wp14:anchorId="1CE1158F" wp14:editId="35D78AB5">
                <wp:simplePos x="0" y="0"/>
                <wp:positionH relativeFrom="page">
                  <wp:posOffset>133350</wp:posOffset>
                </wp:positionH>
                <wp:positionV relativeFrom="paragraph">
                  <wp:posOffset>43180</wp:posOffset>
                </wp:positionV>
                <wp:extent cx="2895600" cy="3219450"/>
                <wp:effectExtent l="57150" t="0" r="76200" b="133350"/>
                <wp:wrapNone/>
                <wp:docPr id="3" name="Bulut 3"/>
                <wp:cNvGraphicFramePr/>
                <a:graphic xmlns:a="http://schemas.openxmlformats.org/drawingml/2006/main">
                  <a:graphicData uri="http://schemas.microsoft.com/office/word/2010/wordprocessingShape">
                    <wps:wsp>
                      <wps:cNvSpPr/>
                      <wps:spPr>
                        <a:xfrm>
                          <a:off x="0" y="0"/>
                          <a:ext cx="2895600" cy="3219450"/>
                        </a:xfrm>
                        <a:prstGeom prst="cloud">
                          <a:avLst/>
                        </a:prstGeom>
                        <a:solidFill>
                          <a:srgbClr val="F1D1A9"/>
                        </a:solidFill>
                        <a:effectLst>
                          <a:outerShdw blurRad="50800" dist="50800" dir="5400000" algn="ctr" rotWithShape="0">
                            <a:srgbClr val="000000">
                              <a:alpha val="68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5D609DF" w14:textId="77777777" w:rsidR="006577FA" w:rsidRPr="007A27D7"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sidRPr="007A27D7">
                              <w:rPr>
                                <w:rFonts w:ascii="Candara" w:hAnsi="Candara" w:cs="MinionPro-Regular"/>
                                <w:b/>
                                <w:color w:val="5C0707" w:themeColor="accent1" w:themeShade="80"/>
                                <w:sz w:val="56"/>
                              </w:rPr>
                              <w:t>% 0-25</w:t>
                            </w:r>
                          </w:p>
                          <w:p w14:paraId="6F458547" w14:textId="77777777" w:rsidR="006577FA" w:rsidRPr="007A27D7" w:rsidRDefault="006577FA" w:rsidP="00ED7303">
                            <w:pPr>
                              <w:pStyle w:val="GvdeMetni3"/>
                              <w:jc w:val="center"/>
                              <w:rPr>
                                <w:color w:val="711E46"/>
                                <w:sz w:val="18"/>
                              </w:rPr>
                            </w:pPr>
                            <w:r w:rsidRPr="007A27D7">
                              <w:rPr>
                                <w:color w:val="5C0707" w:themeColor="accent1" w:themeShade="80"/>
                                <w:sz w:val="18"/>
                              </w:rPr>
                              <w:t xml:space="preserve">İç kontrol sisteminin çok düşük seviyede olduğunun göstergesidir. Biraz farkındalık olmakla birlikte iç kontrol mekanizmalarının henüz birimde uygulanmadığı </w:t>
                            </w:r>
                            <w:r w:rsidRPr="007A27D7">
                              <w:rPr>
                                <w:color w:val="711E46"/>
                                <w:sz w:val="18"/>
                              </w:rPr>
                              <w:t>anlaşılmaktadır. Birimin iç kontrol sisteminin kurulması için rehberlik ve yönlendirmeye ihtiyacı bulunmaktadır.</w:t>
                            </w:r>
                          </w:p>
                          <w:p w14:paraId="5916E9C1" w14:textId="77777777" w:rsidR="006577FA" w:rsidRDefault="006577FA" w:rsidP="007A27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1158F" id="Bulut 3" o:spid="_x0000_s1036" style="position:absolute;margin-left:10.5pt;margin-top:3.4pt;width:228pt;height:253.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8k0AIAABIGAAAOAAAAZHJzL2Uyb0RvYy54bWysVE1v2zAMvQ/YfxB0X21nSdsEdYqgRYYB&#10;RRs0HXpWZDkWIIuapMTJfv0o+SNZW+wwLAdHFMlH8onkze2hVmQvrJOgc5pdpJQIzaGQepvTHy/L&#10;L9eUOM90wRRokdOjcPR2/vnTTWNmYgQVqEJYgiDazRqT08p7M0sSxytRM3cBRmhUlmBr5lG026Sw&#10;rEH0WiWjNL1MGrCFscCFc3h73yrpPOKXpeD+qSyd8ETlFHPz8WvjdxO+yfyGzbaWmUryLg32D1nU&#10;TGoMOkDdM8/Izsp3ULXkFhyU/oJDnUBZSi5iDVhNlr6pZl0xI2ItSI4zA03u/8Hyx/3arCzS0Bg3&#10;c3gMVRxKW4d/zI8cIlnHgSxx8ITj5eh6OrlMkVOOuq+jbDqeRDqTk7uxzn8TUJNwyClXsCsiS2z/&#10;4DzGRNveJoRzoGSxlEpFwW43d8qSPcOnW2b32WIaXgtd/jAT8ZERLua788Kuq6IhG7Wzz6zI6SS9&#10;DkkWMmQwCNgBk3EafpQwtcXW5d5SYsG/Sl9F3kPB7/KILu09U6ZibXaXGKKv3bVpx0ShTydKZ5km&#10;J7LjyR+VCLGUfhYlkUWgtw0e5kAMNDDOhfZZq6pYIdr4k1hIR07vEWNGwIBcIqsDdgfQW7YgPXYL&#10;09kH1zbvwblj5W/Og0eMDNoPzrXUYD+qTGFVXeTWHtM/oyYc/WFzQG5yehUsw80GiuPKhleLPeoM&#10;X0rstAfm/IpZnGN8XdxN/gk/pYImp9CdKKnA/vroPtjjeKGWkgb3Qk7dzx2zghL1XePgTbPxGGF9&#10;FMaTqxEK9lyzOdfoXX0H2L8ZbkHD4zHYe9UfSwv1K66wRYiKKqY5xu7asRXufLuvcAlysVhEM1we&#10;hvkHvTY8gAeewyC9HF6ZNd24eZzUR+h3CJu9GbrWNnhqWOw8lDJO5InX7gVw8cRW6pZk2GzncrQ6&#10;rfL5bwAAAP//AwBQSwMEFAAGAAgAAAAhANYJAvbdAAAACAEAAA8AAABkcnMvZG93bnJldi54bWxM&#10;j9FKw0AQRd8F/2EZwZdiN4ma1JhJEUVEEMHqB2yzYxKanY3ZbRv/3vFJHy93uHNOtZ7doA40hd4z&#10;QrpMQBE33vbcIny8P16sQIVo2JrBMyF8U4B1fXpSmdL6I7/RYRNbJSMcSoPQxTiWWoemI2fC0o/E&#10;0n36yZkocWq1ncxRxt2gsyTJtTM9y4fOjHTfUbPb7B2C2fmb56/A/JKFRZ42D69F+rRAPD+b725B&#10;RZrj3zH84gs61MK09Xu2QQ0IWSoqESEXAamvikLyFuE6vVyBriv9X6D+AQAA//8DAFBLAQItABQA&#10;BgAIAAAAIQC2gziS/gAAAOEBAAATAAAAAAAAAAAAAAAAAAAAAABbQ29udGVudF9UeXBlc10ueG1s&#10;UEsBAi0AFAAGAAgAAAAhADj9If/WAAAAlAEAAAsAAAAAAAAAAAAAAAAALwEAAF9yZWxzLy5yZWxz&#10;UEsBAi0AFAAGAAgAAAAhALt2jyTQAgAAEgYAAA4AAAAAAAAAAAAAAAAALgIAAGRycy9lMm9Eb2Mu&#10;eG1sUEsBAi0AFAAGAAgAAAAhANYJAvbdAAAACAEAAA8AAAAAAAAAAAAAAAAAKgUAAGRycy9kb3du&#10;cmV2LnhtbFBLBQYAAAAABAAEAPMAAAA0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1d1a9" strokecolor="#5b0707 [1604]" strokeweight="1.5pt">
                <v:stroke joinstyle="miter"/>
                <v:shadow on="t" color="black" opacity="44564f" offset="0,4pt"/>
                <v:formulas/>
                <v:path arrowok="t" o:connecttype="custom" o:connectlocs="314561,1950823;144780,1891427;464368,2600824;390102,2629218;1104484,2913155;1059709,2783483;1932210,2589794;1914313,2732061;2287591,1710631;2505498,2242436;2801627,1144246;2704571,1343673;2568773,404369;2573867,498568;1949034,294520;1998768,174387;1484062,351755;1508125,248166;938389,386930;1025525,487389;276624,1176664;261408,1070914" o:connectangles="0,0,0,0,0,0,0,0,0,0,0,0,0,0,0,0,0,0,0,0,0,0" textboxrect="0,0,43200,43200"/>
                <v:textbox>
                  <w:txbxContent>
                    <w:p w14:paraId="35D609DF" w14:textId="77777777" w:rsidR="006577FA" w:rsidRPr="007A27D7"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sidRPr="007A27D7">
                        <w:rPr>
                          <w:rFonts w:ascii="Candara" w:hAnsi="Candara" w:cs="MinionPro-Regular"/>
                          <w:b/>
                          <w:color w:val="5C0707" w:themeColor="accent1" w:themeShade="80"/>
                          <w:sz w:val="56"/>
                        </w:rPr>
                        <w:t>% 0-25</w:t>
                      </w:r>
                    </w:p>
                    <w:p w14:paraId="6F458547" w14:textId="77777777" w:rsidR="006577FA" w:rsidRPr="007A27D7" w:rsidRDefault="006577FA" w:rsidP="00ED7303">
                      <w:pPr>
                        <w:pStyle w:val="GvdeMetni3"/>
                        <w:jc w:val="center"/>
                        <w:rPr>
                          <w:color w:val="711E46"/>
                          <w:sz w:val="18"/>
                        </w:rPr>
                      </w:pPr>
                      <w:r w:rsidRPr="007A27D7">
                        <w:rPr>
                          <w:color w:val="5C0707" w:themeColor="accent1" w:themeShade="80"/>
                          <w:sz w:val="18"/>
                        </w:rPr>
                        <w:t xml:space="preserve">İç kontrol sisteminin çok düşük seviyede olduğunun göstergesidir. Biraz farkındalık olmakla birlikte iç kontrol mekanizmalarının henüz birimde uygulanmadığı </w:t>
                      </w:r>
                      <w:r w:rsidRPr="007A27D7">
                        <w:rPr>
                          <w:color w:val="711E46"/>
                          <w:sz w:val="18"/>
                        </w:rPr>
                        <w:t>anlaşılmaktadır. Birimin iç kontrol sisteminin kurulması için rehberlik ve yönlendirmeye ihtiyacı bulunmaktadır.</w:t>
                      </w:r>
                    </w:p>
                    <w:p w14:paraId="5916E9C1" w14:textId="77777777" w:rsidR="006577FA" w:rsidRDefault="006577FA" w:rsidP="007A27D7">
                      <w:pPr>
                        <w:jc w:val="center"/>
                      </w:pPr>
                    </w:p>
                  </w:txbxContent>
                </v:textbox>
                <w10:wrap anchorx="page"/>
              </v:shape>
            </w:pict>
          </mc:Fallback>
        </mc:AlternateContent>
      </w:r>
      <w:r w:rsidR="0088719B" w:rsidRPr="0088719B">
        <w:rPr>
          <w:rFonts w:ascii="Candara" w:eastAsia="Times New Roman" w:hAnsi="Candara" w:cs="MinionPro-Regular"/>
          <w:szCs w:val="34"/>
        </w:rPr>
        <w:t xml:space="preserve">                                 </w:t>
      </w:r>
    </w:p>
    <w:p w14:paraId="32B0CC4F" w14:textId="22019C14" w:rsidR="0090773B" w:rsidRDefault="0090773B" w:rsidP="0090773B">
      <w:pPr>
        <w:rPr>
          <w:rFonts w:ascii="Candara" w:eastAsia="Times New Roman" w:hAnsi="Candara" w:cs="MinionPro-Regular"/>
          <w:szCs w:val="34"/>
        </w:rPr>
      </w:pPr>
    </w:p>
    <w:p w14:paraId="439AB78F" w14:textId="77777777" w:rsidR="00C303DF" w:rsidRDefault="00C303DF" w:rsidP="0090773B">
      <w:pPr>
        <w:rPr>
          <w:rFonts w:ascii="Candara" w:eastAsia="Times New Roman" w:hAnsi="Candara" w:cs="MinionPro-Regular"/>
          <w:szCs w:val="34"/>
        </w:rPr>
      </w:pPr>
    </w:p>
    <w:p w14:paraId="2180C005" w14:textId="77777777" w:rsidR="00C303DF" w:rsidRDefault="00C303DF" w:rsidP="0090773B">
      <w:pPr>
        <w:rPr>
          <w:rFonts w:ascii="Candara" w:eastAsia="Times New Roman" w:hAnsi="Candara" w:cs="MinionPro-Regular"/>
          <w:szCs w:val="34"/>
        </w:rPr>
      </w:pPr>
    </w:p>
    <w:p w14:paraId="635335D6" w14:textId="51E009C9" w:rsidR="00C303DF" w:rsidRDefault="005B7197" w:rsidP="0090773B">
      <w:pPr>
        <w:rPr>
          <w:rFonts w:ascii="Candara" w:eastAsia="Times New Roman" w:hAnsi="Candara" w:cs="MinionPro-Regular"/>
          <w:szCs w:val="34"/>
        </w:rPr>
      </w:pPr>
      <w:r>
        <w:rPr>
          <w:rFonts w:ascii="Candara" w:eastAsia="Times New Roman" w:hAnsi="Candara" w:cs="MinionPro-Regular"/>
          <w:noProof/>
          <w:szCs w:val="34"/>
        </w:rPr>
        <mc:AlternateContent>
          <mc:Choice Requires="wps">
            <w:drawing>
              <wp:anchor distT="0" distB="0" distL="114300" distR="114300" simplePos="0" relativeHeight="251692544" behindDoc="0" locked="0" layoutInCell="1" allowOverlap="1" wp14:anchorId="351236AC" wp14:editId="405C19D2">
                <wp:simplePos x="0" y="0"/>
                <wp:positionH relativeFrom="margin">
                  <wp:posOffset>5305425</wp:posOffset>
                </wp:positionH>
                <wp:positionV relativeFrom="paragraph">
                  <wp:posOffset>1803400</wp:posOffset>
                </wp:positionV>
                <wp:extent cx="3219450" cy="2524125"/>
                <wp:effectExtent l="57150" t="0" r="76200" b="142875"/>
                <wp:wrapNone/>
                <wp:docPr id="8" name="Bulut 8"/>
                <wp:cNvGraphicFramePr/>
                <a:graphic xmlns:a="http://schemas.openxmlformats.org/drawingml/2006/main">
                  <a:graphicData uri="http://schemas.microsoft.com/office/word/2010/wordprocessingShape">
                    <wps:wsp>
                      <wps:cNvSpPr/>
                      <wps:spPr>
                        <a:xfrm>
                          <a:off x="0" y="0"/>
                          <a:ext cx="3219450" cy="2524125"/>
                        </a:xfrm>
                        <a:prstGeom prst="cloud">
                          <a:avLst/>
                        </a:prstGeom>
                        <a:solidFill>
                          <a:srgbClr val="F1D1A9"/>
                        </a:solidFill>
                        <a:effectLst>
                          <a:glow>
                            <a:schemeClr val="accent1">
                              <a:alpha val="41000"/>
                            </a:schemeClr>
                          </a:glow>
                          <a:outerShdw blurRad="38100" dist="50800" dir="5400000" algn="ctr" rotWithShape="0">
                            <a:srgbClr val="000000">
                              <a:alpha val="68000"/>
                            </a:srgbClr>
                          </a:outerShdw>
                          <a:reflection endPos="0" dist="508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7A080B" w14:textId="77777777" w:rsidR="006577FA" w:rsidRPr="00ED7303"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sidRPr="00ED7303">
                              <w:rPr>
                                <w:rFonts w:ascii="Candara" w:hAnsi="Candara" w:cs="MinionPro-Regular"/>
                                <w:b/>
                                <w:color w:val="5C0707" w:themeColor="accent1" w:themeShade="80"/>
                                <w:sz w:val="56"/>
                              </w:rPr>
                              <w:t>% 91-100</w:t>
                            </w:r>
                          </w:p>
                          <w:p w14:paraId="729373AC" w14:textId="77777777" w:rsidR="006577FA" w:rsidRPr="00ED7303" w:rsidRDefault="006577FA" w:rsidP="00ED7303">
                            <w:pPr>
                              <w:autoSpaceDE w:val="0"/>
                              <w:autoSpaceDN w:val="0"/>
                              <w:adjustRightInd w:val="0"/>
                              <w:spacing w:after="0"/>
                              <w:ind w:right="66"/>
                              <w:jc w:val="center"/>
                              <w:rPr>
                                <w:b/>
                                <w:color w:val="5C0707" w:themeColor="accent1" w:themeShade="80"/>
                                <w:sz w:val="18"/>
                              </w:rPr>
                            </w:pPr>
                            <w:r w:rsidRPr="00ED7303">
                              <w:rPr>
                                <w:b/>
                                <w:color w:val="5C0707" w:themeColor="accent1" w:themeShade="80"/>
                                <w:sz w:val="18"/>
                              </w:rPr>
                              <w:t>İç kontrol sisteminin en yüksek seviyede olduğunun göstergesidir. İç kontrol mekanizmalarının en iyi şekilde uygulandığı anlaşılmaktadır.</w:t>
                            </w:r>
                          </w:p>
                          <w:p w14:paraId="1DC979FC" w14:textId="77777777" w:rsidR="006577FA" w:rsidRPr="007A27D7" w:rsidRDefault="006577FA" w:rsidP="007A27D7">
                            <w:pPr>
                              <w:jc w:val="center"/>
                              <w:rPr>
                                <w:color w:val="5C0707" w:themeColor="accent1" w:themeShade="8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236AC" id="Bulut 8" o:spid="_x0000_s1037" style="position:absolute;margin-left:417.75pt;margin-top:142pt;width:253.5pt;height:198.7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qRBwMAAL8GAAAOAAAAZHJzL2Uyb0RvYy54bWysVU1vGyEQvVfqf0Dck/Vu7dS2so6sRK4q&#10;RYkVp8oZs+BFYoEC9tr99R1gvXY+2kPVy5qBmcfMm+H5+mbfSLRj1gmtSpxfDjBiiupKqE2Jfzwv&#10;LsYYOU9URaRWrMQH5vDN7POn69ZMWaFrLStmEYAoN21NiWvvzTTLHK1ZQ9ylNkzBIde2IR5Mu8kq&#10;S1pAb2RWDAZXWattZaymzDnYvUuHeBbxOWfUP3LumEeyxJCbj18bv+vwzWbXZLqxxNSCdmmQf8ii&#10;IULBpT3UHfEEba14B9UIarXT3F9S3WSac0FZrAGqyQdvqlnVxLBYC5DjTE+T+3+w9GG3MksLNLTG&#10;TR0sQxV7bpvwC/mhfSTr0JPF9h5R2PxS5JPhCDilcFaMimFejAKd2SncWOe/Md2gsCgxlXpbRZbI&#10;7t755Hv0Cdc5LUW1EFJGw27Wt9KiHYHWLfK7fD7p4F+5sdhkgAsxG6nbGBvGh/XRhFKmfJ6ulqYm&#10;CXSYDwZxAiDlOHAhIhZwxNFbz+yqrlq0llv7RCooewxRGFUiVDQajJMBEzUaAlqwiNzAU6DeYmS1&#10;fxG+jn0MBL6rK4akfXJK7ApQ+8QSDTGtPp2AYxmXMN7w7uDFVUsNQ/H3vBz06SKUfEpyLd/nmNpy&#10;Rmt2moy48gfJQgJSPTGORAWzUKTK/sy6q0nFEuujmEC65TXrETAgcxiBHju1rfdMIMeOJpjOP4Sm&#10;vPvgjvKPEzuvFCLizVr5PrgRStuPKpMwS93NyR+6c0ZNWPr9eg/clHgcPMPOWleHpQ0jERvlDF0I&#10;eBb3xPklsSA60D0QUv8IHw5zXGLdrTCqtf310X7wBy2AU4xaELESu59bYhlG8ruCgZjkwyHA+mgM&#10;R18LMOz5yfr8RG2bWw2PLQfJNjQug7+XxyW3unkBvZ2HW+GIKAp3d7OejFufxBUUm7L5PLqB0hni&#10;79XK0AAeeA6v/nn/QqzptMGDrDzoo+CR6RuFSL4hUun51msuonyceO06ACqZHnBS9CDD53b0Ov3v&#10;zH4DAAD//wMAUEsDBBQABgAIAAAAIQBA1mo/4gAAAAwBAAAPAAAAZHJzL2Rvd25yZXYueG1sTI/R&#10;SsNAEEXfBf9hGcGX0m6SNjHGTIooIgURbP2AaXZNQrOzMbtt49+7fdLHmTncObdcT6YXJz26zjJC&#10;vIhAaK6t6rhB+Ny9zHMQzhMr6i1rhB/tYF1dX5VUKHvmD33a+kaEEHYFIbTeD4WUrm61Ibewg+Zw&#10;+7KjIR/GsZFqpHMIN71MoiiThjoOH1oa9FOr68P2aBDoYO833475LXGzLK6f3+/i1xni7c30+ADC&#10;68n/wXDRD+pQBae9PbJyokfIl2kaUIQkX4VSF2K5SsJqj5DlcQqyKuX/EtUvAAAA//8DAFBLAQIt&#10;ABQABgAIAAAAIQC2gziS/gAAAOEBAAATAAAAAAAAAAAAAAAAAAAAAABbQ29udGVudF9UeXBlc10u&#10;eG1sUEsBAi0AFAAGAAgAAAAhADj9If/WAAAAlAEAAAsAAAAAAAAAAAAAAAAALwEAAF9yZWxzLy5y&#10;ZWxzUEsBAi0AFAAGAAgAAAAhAJnyepEHAwAAvwYAAA4AAAAAAAAAAAAAAAAALgIAAGRycy9lMm9E&#10;b2MueG1sUEsBAi0AFAAGAAgAAAAhAEDWaj/iAAAADAEAAA8AAAAAAAAAAAAAAAAAYQUAAGRycy9k&#10;b3ducmV2LnhtbFBLBQYAAAAABAAEAPMAAABw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1d1a9" strokecolor="#5b0707 [1604]" strokeweight="1.5pt">
                <v:stroke joinstyle="miter"/>
                <v:shadow on="t" color="black" opacity="44564f" offset="0,4pt"/>
                <v:formulas/>
                <v:path arrowok="t" o:connecttype="custom" o:connectlocs="349743,1529491;160973,1482923;516304,2039107;433731,2061369;1228012,2283983;1178229,2182316;2148312,2030460;2128414,2142001;2543440,1341175;2785719,1758123;3114967,897116;3007056,1053472;2856069,317035;2861733,390889;2167018,230911;2222315,136723;1650043,275784;1676797,194568;1043340,303362;1140222,382124;307562,922533;290645,839622" o:connectangles="0,0,0,0,0,0,0,0,0,0,0,0,0,0,0,0,0,0,0,0,0,0" textboxrect="0,0,43200,43200"/>
                <v:textbox>
                  <w:txbxContent>
                    <w:p w14:paraId="667A080B" w14:textId="77777777" w:rsidR="006577FA" w:rsidRPr="00ED7303"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sidRPr="00ED7303">
                        <w:rPr>
                          <w:rFonts w:ascii="Candara" w:hAnsi="Candara" w:cs="MinionPro-Regular"/>
                          <w:b/>
                          <w:color w:val="5C0707" w:themeColor="accent1" w:themeShade="80"/>
                          <w:sz w:val="56"/>
                        </w:rPr>
                        <w:t>% 91-100</w:t>
                      </w:r>
                    </w:p>
                    <w:p w14:paraId="729373AC" w14:textId="77777777" w:rsidR="006577FA" w:rsidRPr="00ED7303" w:rsidRDefault="006577FA" w:rsidP="00ED7303">
                      <w:pPr>
                        <w:autoSpaceDE w:val="0"/>
                        <w:autoSpaceDN w:val="0"/>
                        <w:adjustRightInd w:val="0"/>
                        <w:spacing w:after="0"/>
                        <w:ind w:right="66"/>
                        <w:jc w:val="center"/>
                        <w:rPr>
                          <w:b/>
                          <w:color w:val="5C0707" w:themeColor="accent1" w:themeShade="80"/>
                          <w:sz w:val="18"/>
                        </w:rPr>
                      </w:pPr>
                      <w:r w:rsidRPr="00ED7303">
                        <w:rPr>
                          <w:b/>
                          <w:color w:val="5C0707" w:themeColor="accent1" w:themeShade="80"/>
                          <w:sz w:val="18"/>
                        </w:rPr>
                        <w:t>İç kontrol sisteminin en yüksek seviyede olduğunun göstergesidir. İç kontrol mekanizmalarının en iyi şekilde uygulandığı anlaşılmaktadır.</w:t>
                      </w:r>
                    </w:p>
                    <w:p w14:paraId="1DC979FC" w14:textId="77777777" w:rsidR="006577FA" w:rsidRPr="007A27D7" w:rsidRDefault="006577FA" w:rsidP="007A27D7">
                      <w:pPr>
                        <w:jc w:val="center"/>
                        <w:rPr>
                          <w:color w:val="5C0707" w:themeColor="accent1" w:themeShade="80"/>
                          <w:sz w:val="20"/>
                        </w:rPr>
                      </w:pPr>
                    </w:p>
                  </w:txbxContent>
                </v:textbox>
                <w10:wrap anchorx="margin"/>
              </v:shape>
            </w:pict>
          </mc:Fallback>
        </mc:AlternateContent>
      </w:r>
      <w:r w:rsidR="0047446E">
        <w:rPr>
          <w:rFonts w:ascii="Candara" w:eastAsia="Times New Roman" w:hAnsi="Candara" w:cs="MinionPro-Regular"/>
          <w:noProof/>
          <w:szCs w:val="34"/>
        </w:rPr>
        <mc:AlternateContent>
          <mc:Choice Requires="wps">
            <w:drawing>
              <wp:anchor distT="0" distB="0" distL="114300" distR="114300" simplePos="0" relativeHeight="251686400" behindDoc="0" locked="0" layoutInCell="1" allowOverlap="1" wp14:anchorId="1AB2ABD6" wp14:editId="291833FD">
                <wp:simplePos x="0" y="0"/>
                <wp:positionH relativeFrom="margin">
                  <wp:posOffset>1328568</wp:posOffset>
                </wp:positionH>
                <wp:positionV relativeFrom="paragraph">
                  <wp:posOffset>1796460</wp:posOffset>
                </wp:positionV>
                <wp:extent cx="3019425" cy="2600547"/>
                <wp:effectExtent l="57150" t="0" r="85725" b="142875"/>
                <wp:wrapNone/>
                <wp:docPr id="5" name="Bulut 5"/>
                <wp:cNvGraphicFramePr/>
                <a:graphic xmlns:a="http://schemas.openxmlformats.org/drawingml/2006/main">
                  <a:graphicData uri="http://schemas.microsoft.com/office/word/2010/wordprocessingShape">
                    <wps:wsp>
                      <wps:cNvSpPr/>
                      <wps:spPr>
                        <a:xfrm>
                          <a:off x="0" y="0"/>
                          <a:ext cx="3019425" cy="2600547"/>
                        </a:xfrm>
                        <a:prstGeom prst="cloud">
                          <a:avLst/>
                        </a:prstGeom>
                        <a:solidFill>
                          <a:srgbClr val="F1D1A9"/>
                        </a:solidFill>
                        <a:effectLst>
                          <a:outerShdw blurRad="50800" dist="50800" dir="5400000" algn="ctr" rotWithShape="0">
                            <a:srgbClr val="000000">
                              <a:alpha val="68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A8F2D1" w14:textId="77777777" w:rsidR="006577FA" w:rsidRPr="007A27D7"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Pr>
                                <w:rFonts w:ascii="Candara" w:hAnsi="Candara" w:cs="MinionPro-Regular"/>
                                <w:b/>
                                <w:color w:val="5C0707" w:themeColor="accent1" w:themeShade="80"/>
                                <w:sz w:val="56"/>
                              </w:rPr>
                              <w:t>% 76-90</w:t>
                            </w:r>
                          </w:p>
                          <w:p w14:paraId="06781AB7" w14:textId="77777777" w:rsidR="006577FA" w:rsidRPr="00ED7303" w:rsidRDefault="006577FA" w:rsidP="007A27D7">
                            <w:pPr>
                              <w:jc w:val="center"/>
                              <w:rPr>
                                <w:sz w:val="22"/>
                              </w:rPr>
                            </w:pPr>
                            <w:r w:rsidRPr="00ED7303">
                              <w:rPr>
                                <w:b/>
                                <w:color w:val="5C0707" w:themeColor="accent1" w:themeShade="80"/>
                                <w:sz w:val="18"/>
                              </w:rPr>
                              <w:t>İç kontrol sisteminin yüksek seviyede olduğunun göstergesidir. İç kontrol mekanizmalarının uygulanmasının iyi seviyede olduğu anlaşılmaktadır. Sistemin biraz daha geliştirilmesi için neler yapılabileceği değerlendirilmelidir.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2ABD6" id="Bulut 5" o:spid="_x0000_s1038" style="position:absolute;margin-left:104.6pt;margin-top:141.45pt;width:237.75pt;height:204.7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46zwIAABIGAAAOAAAAZHJzL2Uyb0RvYy54bWysVE1v2zAMvQ/YfxB0X21nST+COkXQIsOA&#10;oi2aDj0rshwLkCVNUuJkv34U5ThZW+wwLAdHFMlH8onk9c2uVWQrnJdGl7Q4yykRmptK6nVJf7ws&#10;vlxS4gPTFVNGi5Luhac3s8+frjs7FSPTGFUJRwBE+2lnS9qEYKdZ5nkjWubPjBUalLVxLQsgunVW&#10;OdYBequyUZ6fZ51xlXWGC+/h9i4p6Qzx61rw8FjXXgSiSgq5Bfw6/K7iN5tds+naMdtI3qfB/iGL&#10;lkkNQQeoOxYY2Tj5DqqV3Blv6nDGTZuZupZcYA1QTZG/qWbZMCuwFiDH24Em//9g+cN2aZ8c0NBZ&#10;P/VwjFXsatfGf8iP7JCs/UCW2AXC4fJrXlyNRxNKOOhG53k+GV9EOrOju3U+fBOmJfFQUq7MpkKW&#10;2Pbeh2R7sInhvFGyWkilUHDr1a1yZMvg6RbFXTG/6uH/MBP4yACH+W6CcMum6shKbdwzq0o6yS9z&#10;ePhKxgwGATpgMs7jjxKm1tC6PDhKnAmvMjTIeyz4XR7oku6Zsg1L2Z1DCGwlqN2ntJEHc0gHpZNM&#10;syPZeAp7JWIspZ9FTWQF9I5S8DgHYqCBcS50KJKqYZVI8SdYSOITJyd6YEwEjMg1sDpg9wAfYyeY&#10;3j66prwH556VvzkPHhjZ6DA4t1Ib91FlCqrqIyd7SP+EmngMu9UOuCkp9kG8WZlq/+Tiq2GPessX&#10;EjrtnvnwxBzMMbwu7KbwCJ9ama6kpj9R0hj366P7aA/jBVpKOtgLJfU/N8wJStR3DYN3VYzHcZGg&#10;MJ5cjEBwp5rVqUZv2lsD/VvAFrQcj9E+qMOxdqZ9hRU2j1FBxTSH2H07JuE2pH0FS5CL+RzNYHlY&#10;Fu710vIIHnmOg/Sye2XO9uMWYFIfzGGHsOmboUu20VOb+SaYWuJEHnntXwAWD7ZSvyTjZjuV0eq4&#10;yme/AQAA//8DAFBLAwQUAAYACAAAACEA0hDx7eAAAAALAQAADwAAAGRycy9kb3ducmV2LnhtbEyP&#10;0UrDQBBF3wX/YRnBl2I3WUqapNkUUUQEEaz9gGl2TUKzszG7bePfOz7p2x3mcOdMtZ3dIM52Cr0n&#10;DekyAWGp8aanVsP+4+kuBxEiksHBk9XwbQNs6+urCkvjL/Ruz7vYCi6hUKKGLsaxlDI0nXUYln60&#10;xLtPPzmMPE6tNBNeuNwNUiVJJh32xBc6HO1DZ5vj7uQ04NEXL1+B6FWFRZY2j2/r9Hmh9e3NfL8B&#10;Ee0c/2D41Wd1qNnp4E9kghg0qKRQjHLIVQGCiSxfrUEcOBRqBbKu5P8f6h8AAAD//wMAUEsBAi0A&#10;FAAGAAgAAAAhALaDOJL+AAAA4QEAABMAAAAAAAAAAAAAAAAAAAAAAFtDb250ZW50X1R5cGVzXS54&#10;bWxQSwECLQAUAAYACAAAACEAOP0h/9YAAACUAQAACwAAAAAAAAAAAAAAAAAvAQAAX3JlbHMvLnJl&#10;bHNQSwECLQAUAAYACAAAACEAlReOOs8CAAASBgAADgAAAAAAAAAAAAAAAAAuAgAAZHJzL2Uyb0Rv&#10;Yy54bWxQSwECLQAUAAYACAAAACEA0hDx7eAAAAALAQAADwAAAAAAAAAAAAAAAAApBQAAZHJzL2Rv&#10;d25yZXYueG1sUEsFBgAAAAAEAAQA8wAAADY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1d1a9" strokecolor="#5b0707 [1604]" strokeweight="1.5pt">
                <v:stroke joinstyle="miter"/>
                <v:shadow on="t" color="black" opacity="44564f" offset="0,4pt"/>
                <v:formulas/>
                <v:path arrowok="t" o:connecttype="custom" o:connectlocs="328013,1575799;150971,1527821;484226,2100845;406784,2123780;1151715,2353134;1105026,2248390;2014837,2091935;1996175,2206853;2385416,1381781;2612641,1811353;2921433,924278;2820227,1085367;2678621,326634;2683933,402724;2032381,237902;2084242,140863;1547525,284134;1572617,200459;978517,312547;1069380,393694;288453,950464;272587,865043" o:connectangles="0,0,0,0,0,0,0,0,0,0,0,0,0,0,0,0,0,0,0,0,0,0" textboxrect="0,0,43200,43200"/>
                <v:textbox>
                  <w:txbxContent>
                    <w:p w14:paraId="62A8F2D1" w14:textId="77777777" w:rsidR="006577FA" w:rsidRPr="007A27D7" w:rsidRDefault="006577FA" w:rsidP="007A27D7">
                      <w:pPr>
                        <w:autoSpaceDE w:val="0"/>
                        <w:autoSpaceDN w:val="0"/>
                        <w:adjustRightInd w:val="0"/>
                        <w:spacing w:after="0"/>
                        <w:ind w:right="66"/>
                        <w:jc w:val="center"/>
                        <w:rPr>
                          <w:rFonts w:ascii="Candara" w:hAnsi="Candara" w:cs="MinionPro-Regular"/>
                          <w:b/>
                          <w:color w:val="5C0707" w:themeColor="accent1" w:themeShade="80"/>
                          <w:sz w:val="56"/>
                        </w:rPr>
                      </w:pPr>
                      <w:r>
                        <w:rPr>
                          <w:rFonts w:ascii="Candara" w:hAnsi="Candara" w:cs="MinionPro-Regular"/>
                          <w:b/>
                          <w:color w:val="5C0707" w:themeColor="accent1" w:themeShade="80"/>
                          <w:sz w:val="56"/>
                        </w:rPr>
                        <w:t>% 76-90</w:t>
                      </w:r>
                    </w:p>
                    <w:p w14:paraId="06781AB7" w14:textId="77777777" w:rsidR="006577FA" w:rsidRPr="00ED7303" w:rsidRDefault="006577FA" w:rsidP="007A27D7">
                      <w:pPr>
                        <w:jc w:val="center"/>
                        <w:rPr>
                          <w:sz w:val="22"/>
                        </w:rPr>
                      </w:pPr>
                      <w:r w:rsidRPr="00ED7303">
                        <w:rPr>
                          <w:b/>
                          <w:color w:val="5C0707" w:themeColor="accent1" w:themeShade="80"/>
                          <w:sz w:val="18"/>
                        </w:rPr>
                        <w:t>İç kontrol sisteminin yüksek seviyede olduğunun göstergesidir. İç kontrol mekanizmalarının uygulanmasının iyi seviyede olduğu anlaşılmaktadır. Sistemin biraz daha geliştirilmesi için neler yapılabileceği değerlendirilmelidir.</w:t>
                      </w:r>
                    </w:p>
                  </w:txbxContent>
                </v:textbox>
                <w10:wrap anchorx="margin"/>
              </v:shape>
            </w:pict>
          </mc:Fallback>
        </mc:AlternateContent>
      </w:r>
    </w:p>
    <w:p w14:paraId="0A455186" w14:textId="77777777" w:rsidR="007A27D7" w:rsidRPr="00631ADA" w:rsidRDefault="007A27D7" w:rsidP="00631ADA">
      <w:pPr>
        <w:pStyle w:val="stBilgi"/>
        <w:tabs>
          <w:tab w:val="clear" w:pos="4536"/>
          <w:tab w:val="clear" w:pos="9072"/>
        </w:tabs>
        <w:spacing w:after="200" w:line="276" w:lineRule="auto"/>
        <w:rPr>
          <w:rFonts w:ascii="Candara" w:eastAsia="Times New Roman" w:hAnsi="Candara" w:cs="MinionPro-Regular"/>
          <w:szCs w:val="34"/>
        </w:rPr>
        <w:sectPr w:rsidR="007A27D7" w:rsidRPr="00631ADA" w:rsidSect="00EF23D1">
          <w:pgSz w:w="16838" w:h="11906" w:orient="landscape" w:code="9"/>
          <w:pgMar w:top="142" w:right="720" w:bottom="851" w:left="720" w:header="709" w:footer="709" w:gutter="0"/>
          <w:pgNumType w:fmt="numberInDash"/>
          <w:cols w:space="708"/>
          <w:titlePg/>
          <w:docGrid w:linePitch="360"/>
        </w:sectPr>
      </w:pPr>
    </w:p>
    <w:p w14:paraId="390E5864" w14:textId="77777777" w:rsidR="00EF23D1" w:rsidRPr="0074353E" w:rsidRDefault="00EF23D1" w:rsidP="00EF23D1">
      <w:pPr>
        <w:pStyle w:val="T2"/>
      </w:pPr>
      <w:r w:rsidRPr="0074353E">
        <w:lastRenderedPageBreak/>
        <w:t>KONTROL ORTAMI STANDARDI</w:t>
      </w:r>
    </w:p>
    <w:p w14:paraId="7661D967" w14:textId="77777777" w:rsidR="00EF23D1" w:rsidRPr="0068594F" w:rsidRDefault="00EF23D1" w:rsidP="00EF23D1">
      <w:pPr>
        <w:pStyle w:val="Balk2"/>
        <w:numPr>
          <w:ilvl w:val="0"/>
          <w:numId w:val="0"/>
        </w:numPr>
        <w:spacing w:line="276" w:lineRule="auto"/>
        <w:ind w:left="720" w:right="271"/>
        <w:jc w:val="both"/>
        <w:rPr>
          <w:rFonts w:ascii="Candara" w:hAnsi="Candara"/>
          <w:b w:val="0"/>
          <w:sz w:val="24"/>
          <w:szCs w:val="28"/>
        </w:rPr>
      </w:pPr>
      <w:bookmarkStart w:id="9" w:name="_Toc503363795"/>
      <w:bookmarkStart w:id="10" w:name="_Toc503364058"/>
      <w:r w:rsidRPr="0068594F">
        <w:rPr>
          <w:rFonts w:ascii="Candara" w:hAnsi="Candara"/>
          <w:b w:val="0"/>
          <w:sz w:val="28"/>
          <w:szCs w:val="28"/>
        </w:rPr>
        <w:tab/>
      </w:r>
      <w:bookmarkStart w:id="11" w:name="_Toc503967132"/>
      <w:bookmarkStart w:id="12" w:name="_Toc504035369"/>
      <w:r w:rsidRPr="0068594F">
        <w:rPr>
          <w:rFonts w:ascii="Candara" w:hAnsi="Candara"/>
          <w:b w:val="0"/>
          <w:sz w:val="24"/>
          <w:szCs w:val="28"/>
        </w:rPr>
        <w:t>Kontrol ortamı, iç kontrol sisteminin esas bileşenidir. Kamu idarelerinde iç kontrol sisteminin doğru bir şekilde işleyebilmesi için güçlü bir kontrol ortamına ihtiyaç duyulmaktadır. Kontrol ortamı bileşeninde sorun yaşanması halinde diğer bileşenlerin işleyişi olumsuz etkilenecektir. Düzgün bir şekilde işleyen bir kontrol ortamı; kurumun hedeflerinin anlaşıldığı, görev ve sorumlulukların açıkça belirlendiği, organizasyonel yapının raporlama ve hiyerarşik ilişkileri gösterdiği, insan kaynakları uygulamalarının tarafsız kurallara bağlandığı, yönetimin ve çalışanların etik değerleri benimsediği, personelin yeterliliğinin artırılması için ihtiyaç duyduğu eğitim ve donanımın sağlandığı ve yöneticilerin kontrollere uyarak personellere örnek olduğu bir çalışma ortamını ifade eder. Bu kapsamda kontrol ortamı, genel olarak kurumun iç kontrol bilinci, değerleri, iş görme şeklini ve prosedürlerini, çalışanların yöneticiler ile ilişkileri gibi hususları içeren kurum kültürünü ifade etmektedir. Üniversitemizde iç kontrol sisteminin uygulamalarıyla ilgili birimlere gönderilen soru formu analizleri aşağıda belirtilen tabloda gösterilmiştir.</w:t>
      </w:r>
      <w:bookmarkEnd w:id="9"/>
      <w:bookmarkEnd w:id="10"/>
      <w:bookmarkEnd w:id="11"/>
      <w:bookmarkEnd w:id="12"/>
      <w:r>
        <w:rPr>
          <w:rFonts w:ascii="Candara" w:hAnsi="Candara"/>
          <w:b w:val="0"/>
          <w:sz w:val="24"/>
          <w:szCs w:val="28"/>
        </w:rPr>
        <w:t xml:space="preserve"> </w:t>
      </w:r>
    </w:p>
    <w:p w14:paraId="22DE45E5" w14:textId="77777777" w:rsidR="00EF23D1" w:rsidRPr="000D7003" w:rsidRDefault="00EF23D1" w:rsidP="00EF23D1">
      <w:pPr>
        <w:autoSpaceDE w:val="0"/>
        <w:autoSpaceDN w:val="0"/>
        <w:adjustRightInd w:val="0"/>
        <w:spacing w:line="240" w:lineRule="auto"/>
        <w:ind w:left="720" w:right="271"/>
        <w:jc w:val="both"/>
        <w:rPr>
          <w:rFonts w:asciiTheme="majorHAnsi" w:eastAsia="Times New Roman" w:hAnsiTheme="majorHAnsi" w:cs="MinionPro-Regular"/>
        </w:rPr>
      </w:pPr>
      <w:r w:rsidRPr="0068594F">
        <w:rPr>
          <w:rFonts w:asciiTheme="majorHAnsi" w:eastAsia="Times New Roman" w:hAnsiTheme="majorHAnsi" w:cs="MinionPro-Regular"/>
          <w:szCs w:val="34"/>
        </w:rPr>
        <w:tab/>
        <w:t xml:space="preserve">Kamu İç Kontrol Rehberinde kontrol ortamı standartları ile ilgili Etik Değerler ve Dürüstlük, Misyon, Organizasyon Yapısı ve Görevler, Personelin Yeterliliği ve Performansı ve Yetki devri olmak üzere 4 standart belirlenmiştir. </w:t>
      </w:r>
      <w:r w:rsidRPr="00195BF8">
        <w:rPr>
          <w:rFonts w:asciiTheme="majorHAnsi" w:eastAsia="Times New Roman" w:hAnsiTheme="majorHAnsi" w:cs="MinionPro-Regular"/>
          <w:b/>
          <w:szCs w:val="34"/>
        </w:rPr>
        <w:t>Bu standartlara yönelik 22 eylem sorumlu birimler tarafından değerlendirilmiştir. Kontrol ortamı standartlarında genel olarak gerçekleşme oranının %100 seviyesinde olduğu</w:t>
      </w:r>
      <w:r w:rsidRPr="0068594F">
        <w:rPr>
          <w:rFonts w:asciiTheme="majorHAnsi" w:eastAsia="Times New Roman" w:hAnsiTheme="majorHAnsi" w:cs="MinionPro-Regular"/>
          <w:szCs w:val="34"/>
        </w:rPr>
        <w:t>, bu sonucun üniversitemizin birimlerinde kontrol ortamı standartlarının gelişiminin yüksek seviyede olduğu, kontrol ortamı mekanizmalarının uygulamasının yerleştiği, bu faaliyetlerin izlenerek çalışmaların bu doğrultuda yapılması gerektiği sonucu çıkarılmaktadır.</w:t>
      </w:r>
      <w:r>
        <w:rPr>
          <w:rFonts w:asciiTheme="majorHAnsi" w:eastAsia="Times New Roman" w:hAnsiTheme="majorHAnsi" w:cs="MinionPro-Regular"/>
          <w:szCs w:val="34"/>
        </w:rPr>
        <w:t xml:space="preserve"> </w:t>
      </w:r>
    </w:p>
    <w:tbl>
      <w:tblPr>
        <w:tblW w:w="977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1E46"/>
        <w:tblCellMar>
          <w:left w:w="70" w:type="dxa"/>
          <w:right w:w="70" w:type="dxa"/>
        </w:tblCellMar>
        <w:tblLook w:val="04A0" w:firstRow="1" w:lastRow="0" w:firstColumn="1" w:lastColumn="0" w:noHBand="0" w:noVBand="1"/>
      </w:tblPr>
      <w:tblGrid>
        <w:gridCol w:w="2122"/>
        <w:gridCol w:w="1045"/>
        <w:gridCol w:w="1689"/>
        <w:gridCol w:w="1689"/>
        <w:gridCol w:w="3231"/>
      </w:tblGrid>
      <w:tr w:rsidR="00EF23D1" w:rsidRPr="002A08C0" w14:paraId="208B184B" w14:textId="77777777" w:rsidTr="006745F4">
        <w:trPr>
          <w:trHeight w:val="1508"/>
        </w:trPr>
        <w:tc>
          <w:tcPr>
            <w:tcW w:w="2122" w:type="dxa"/>
            <w:shd w:val="clear" w:color="auto" w:fill="F1D1A9"/>
            <w:vAlign w:val="center"/>
          </w:tcPr>
          <w:p w14:paraId="442C373C" w14:textId="77777777" w:rsidR="00EF23D1" w:rsidRPr="006502AD" w:rsidRDefault="00EF23D1" w:rsidP="006745F4">
            <w:pPr>
              <w:pStyle w:val="Balk2"/>
              <w:numPr>
                <w:ilvl w:val="0"/>
                <w:numId w:val="0"/>
              </w:numPr>
              <w:ind w:right="271"/>
              <w:jc w:val="center"/>
              <w:rPr>
                <w:rFonts w:ascii="Candara" w:hAnsi="Candara"/>
                <w:color w:val="701E46"/>
                <w:sz w:val="24"/>
                <w:szCs w:val="24"/>
              </w:rPr>
            </w:pPr>
            <w:r w:rsidRPr="006502AD">
              <w:rPr>
                <w:rFonts w:ascii="Candara" w:hAnsi="Candara"/>
                <w:color w:val="701E46"/>
                <w:sz w:val="24"/>
                <w:szCs w:val="24"/>
              </w:rPr>
              <w:t>Birimler</w:t>
            </w:r>
          </w:p>
        </w:tc>
        <w:tc>
          <w:tcPr>
            <w:tcW w:w="1045" w:type="dxa"/>
            <w:shd w:val="clear" w:color="auto" w:fill="F1D1A9"/>
            <w:vAlign w:val="center"/>
          </w:tcPr>
          <w:p w14:paraId="6F4FD8DA" w14:textId="77777777" w:rsidR="00EF23D1" w:rsidRPr="006502AD" w:rsidRDefault="00EF23D1" w:rsidP="006745F4">
            <w:pPr>
              <w:spacing w:after="0"/>
              <w:ind w:left="-41" w:right="72"/>
              <w:jc w:val="center"/>
              <w:rPr>
                <w:rFonts w:ascii="Candara" w:hAnsi="Candara"/>
                <w:b/>
                <w:color w:val="701E46"/>
                <w:lang w:eastAsia="ko-KR"/>
              </w:rPr>
            </w:pPr>
            <w:r w:rsidRPr="006502AD">
              <w:rPr>
                <w:rFonts w:ascii="Candara" w:hAnsi="Candara"/>
                <w:b/>
                <w:color w:val="701E46"/>
                <w:lang w:eastAsia="ko-KR"/>
              </w:rPr>
              <w:t>Sorumlu Olduğu Eylem Sayısı</w:t>
            </w:r>
          </w:p>
        </w:tc>
        <w:tc>
          <w:tcPr>
            <w:tcW w:w="1689" w:type="dxa"/>
            <w:shd w:val="clear" w:color="auto" w:fill="F1D1A9"/>
            <w:vAlign w:val="center"/>
          </w:tcPr>
          <w:p w14:paraId="653F1E27"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Sayısı</w:t>
            </w:r>
          </w:p>
        </w:tc>
        <w:tc>
          <w:tcPr>
            <w:tcW w:w="1689" w:type="dxa"/>
            <w:shd w:val="clear" w:color="auto" w:fill="F1D1A9"/>
            <w:vAlign w:val="center"/>
          </w:tcPr>
          <w:p w14:paraId="41749ADB"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Yüzdesi</w:t>
            </w:r>
          </w:p>
        </w:tc>
        <w:tc>
          <w:tcPr>
            <w:tcW w:w="3231" w:type="dxa"/>
            <w:shd w:val="clear" w:color="auto" w:fill="F1D1A9"/>
            <w:vAlign w:val="center"/>
          </w:tcPr>
          <w:p w14:paraId="3165917C"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Açıklama</w:t>
            </w:r>
          </w:p>
        </w:tc>
      </w:tr>
      <w:tr w:rsidR="00EF23D1" w:rsidRPr="002A08C0" w14:paraId="2D1C2A00" w14:textId="77777777" w:rsidTr="006745F4">
        <w:trPr>
          <w:trHeight w:val="990"/>
        </w:trPr>
        <w:tc>
          <w:tcPr>
            <w:tcW w:w="2122" w:type="dxa"/>
            <w:shd w:val="clear" w:color="auto" w:fill="701E46"/>
            <w:vAlign w:val="center"/>
          </w:tcPr>
          <w:p w14:paraId="132FAB59"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Hukuk Fakültesi </w:t>
            </w:r>
          </w:p>
        </w:tc>
        <w:tc>
          <w:tcPr>
            <w:tcW w:w="1045" w:type="dxa"/>
            <w:shd w:val="clear" w:color="auto" w:fill="701E46"/>
            <w:vAlign w:val="center"/>
          </w:tcPr>
          <w:p w14:paraId="26CD2E5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878154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1D6065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2ABCEEA6" w14:textId="484940FF" w:rsidR="00EF23D1" w:rsidRPr="0063538C" w:rsidRDefault="0063538C" w:rsidP="00675D05">
            <w:pPr>
              <w:spacing w:after="0"/>
              <w:jc w:val="both"/>
              <w:rPr>
                <w:rFonts w:ascii="Candara" w:hAnsi="Candara" w:cs="MinionPro-Regula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sidR="00675D05">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 xml:space="preserve">uyguladığını göstermektedir. </w:t>
            </w:r>
          </w:p>
        </w:tc>
      </w:tr>
      <w:tr w:rsidR="00EF23D1" w:rsidRPr="002A08C0" w14:paraId="0D453F32" w14:textId="77777777" w:rsidTr="006745F4">
        <w:trPr>
          <w:trHeight w:val="990"/>
        </w:trPr>
        <w:tc>
          <w:tcPr>
            <w:tcW w:w="2122" w:type="dxa"/>
            <w:shd w:val="clear" w:color="auto" w:fill="701E46"/>
            <w:vAlign w:val="center"/>
          </w:tcPr>
          <w:p w14:paraId="2C8417B8" w14:textId="77777777" w:rsidR="00EF23D1" w:rsidRPr="002A08C0" w:rsidRDefault="00EF23D1" w:rsidP="006745F4">
            <w:pPr>
              <w:spacing w:after="0"/>
              <w:ind w:right="271"/>
              <w:rPr>
                <w:rFonts w:ascii="Candara" w:hAnsi="Candara"/>
                <w:b/>
                <w:bCs/>
                <w:color w:val="F1D1A9"/>
              </w:rPr>
            </w:pPr>
            <w:r>
              <w:rPr>
                <w:rFonts w:ascii="Candara" w:hAnsi="Candara"/>
                <w:b/>
                <w:bCs/>
                <w:color w:val="F1D1A9"/>
              </w:rPr>
              <w:t>İlahiyat Fakültesi</w:t>
            </w:r>
            <w:r w:rsidRPr="002A08C0">
              <w:rPr>
                <w:rFonts w:ascii="Candara" w:hAnsi="Candara"/>
                <w:b/>
                <w:bCs/>
                <w:color w:val="F1D1A9"/>
              </w:rPr>
              <w:t xml:space="preserve"> </w:t>
            </w:r>
          </w:p>
        </w:tc>
        <w:tc>
          <w:tcPr>
            <w:tcW w:w="1045" w:type="dxa"/>
            <w:shd w:val="clear" w:color="auto" w:fill="701E46"/>
            <w:vAlign w:val="center"/>
          </w:tcPr>
          <w:p w14:paraId="628EBFE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96463B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3B5183A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13444EE"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0CCA25FB" w14:textId="77777777" w:rsidTr="006745F4">
        <w:trPr>
          <w:trHeight w:val="990"/>
        </w:trPr>
        <w:tc>
          <w:tcPr>
            <w:tcW w:w="2122" w:type="dxa"/>
            <w:shd w:val="clear" w:color="auto" w:fill="701E46"/>
            <w:vAlign w:val="center"/>
          </w:tcPr>
          <w:p w14:paraId="349627BF" w14:textId="77777777" w:rsidR="00EF23D1" w:rsidRDefault="00EF23D1" w:rsidP="006745F4">
            <w:pPr>
              <w:spacing w:after="0"/>
              <w:ind w:right="271"/>
              <w:rPr>
                <w:rFonts w:ascii="Candara" w:hAnsi="Candara"/>
                <w:b/>
                <w:bCs/>
                <w:color w:val="F1D1A9"/>
              </w:rPr>
            </w:pPr>
            <w:r w:rsidRPr="005A43DC">
              <w:rPr>
                <w:rFonts w:ascii="Candara" w:hAnsi="Candara"/>
                <w:b/>
                <w:bCs/>
                <w:color w:val="F1D1A9"/>
              </w:rPr>
              <w:lastRenderedPageBreak/>
              <w:t>İletişim Fakültesi</w:t>
            </w:r>
          </w:p>
        </w:tc>
        <w:tc>
          <w:tcPr>
            <w:tcW w:w="1045" w:type="dxa"/>
            <w:shd w:val="clear" w:color="auto" w:fill="701E46"/>
            <w:vAlign w:val="center"/>
          </w:tcPr>
          <w:p w14:paraId="7F7FA84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F674FC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96BA68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51DFABAE" w14:textId="11D3BA4E"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0E285AD5" w14:textId="77777777" w:rsidTr="006745F4">
        <w:trPr>
          <w:trHeight w:val="990"/>
        </w:trPr>
        <w:tc>
          <w:tcPr>
            <w:tcW w:w="2122" w:type="dxa"/>
            <w:shd w:val="clear" w:color="auto" w:fill="701E46"/>
            <w:vAlign w:val="center"/>
          </w:tcPr>
          <w:p w14:paraId="421FB3A6" w14:textId="77777777" w:rsidR="00EF23D1" w:rsidRPr="002A08C0" w:rsidRDefault="00EF23D1" w:rsidP="006745F4">
            <w:pPr>
              <w:spacing w:after="0"/>
              <w:ind w:right="271"/>
              <w:rPr>
                <w:rFonts w:ascii="Candara" w:hAnsi="Candara"/>
                <w:b/>
                <w:bCs/>
                <w:color w:val="F1D1A9"/>
              </w:rPr>
            </w:pPr>
            <w:r>
              <w:rPr>
                <w:rFonts w:ascii="Candara" w:hAnsi="Candara"/>
                <w:b/>
                <w:bCs/>
                <w:color w:val="F1D1A9"/>
              </w:rPr>
              <w:t>Sanat ve Tasarım Fakültesi</w:t>
            </w:r>
          </w:p>
        </w:tc>
        <w:tc>
          <w:tcPr>
            <w:tcW w:w="1045" w:type="dxa"/>
            <w:shd w:val="clear" w:color="auto" w:fill="701E46"/>
            <w:vAlign w:val="center"/>
          </w:tcPr>
          <w:p w14:paraId="553BBA4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F65060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1A475F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6D4F16BE"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600F525E" w14:textId="77777777" w:rsidTr="006745F4">
        <w:trPr>
          <w:trHeight w:val="990"/>
        </w:trPr>
        <w:tc>
          <w:tcPr>
            <w:tcW w:w="2122" w:type="dxa"/>
            <w:shd w:val="clear" w:color="auto" w:fill="701E46"/>
            <w:vAlign w:val="center"/>
          </w:tcPr>
          <w:p w14:paraId="3D314EC2" w14:textId="77777777" w:rsidR="00EF23D1" w:rsidRPr="002A08C0" w:rsidRDefault="00EF23D1" w:rsidP="006745F4">
            <w:pPr>
              <w:spacing w:after="0"/>
              <w:ind w:right="271"/>
              <w:rPr>
                <w:rFonts w:ascii="Candara" w:eastAsia="Times New Roman" w:hAnsi="Candara"/>
                <w:b/>
                <w:bCs/>
                <w:color w:val="F1D1A9"/>
              </w:rPr>
            </w:pPr>
            <w:r w:rsidRPr="002A08C0">
              <w:rPr>
                <w:rFonts w:ascii="Candara" w:hAnsi="Candara"/>
                <w:b/>
                <w:bCs/>
                <w:color w:val="F1D1A9"/>
              </w:rPr>
              <w:t xml:space="preserve">Siyasal Bilgiler Fakültesi </w:t>
            </w:r>
          </w:p>
        </w:tc>
        <w:tc>
          <w:tcPr>
            <w:tcW w:w="1045" w:type="dxa"/>
            <w:shd w:val="clear" w:color="auto" w:fill="701E46"/>
            <w:vAlign w:val="center"/>
          </w:tcPr>
          <w:p w14:paraId="27A736DA"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4F022E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B77223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467E029" w14:textId="33A739E6"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3D9DEEDD" w14:textId="77777777" w:rsidTr="006745F4">
        <w:trPr>
          <w:trHeight w:val="983"/>
        </w:trPr>
        <w:tc>
          <w:tcPr>
            <w:tcW w:w="2122" w:type="dxa"/>
            <w:shd w:val="clear" w:color="auto" w:fill="701E46"/>
            <w:vAlign w:val="center"/>
          </w:tcPr>
          <w:p w14:paraId="46D7D94F"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Sosyal ve Beşeri Bilimler Fakültesi </w:t>
            </w:r>
          </w:p>
        </w:tc>
        <w:tc>
          <w:tcPr>
            <w:tcW w:w="1045" w:type="dxa"/>
            <w:shd w:val="clear" w:color="auto" w:fill="701E46"/>
            <w:vAlign w:val="center"/>
          </w:tcPr>
          <w:p w14:paraId="61B87A8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D4143D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BD37A4C"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B0799A4"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1BA74C62" w14:textId="77777777" w:rsidTr="006745F4">
        <w:trPr>
          <w:trHeight w:val="1124"/>
        </w:trPr>
        <w:tc>
          <w:tcPr>
            <w:tcW w:w="2122" w:type="dxa"/>
            <w:shd w:val="clear" w:color="auto" w:fill="701E46"/>
            <w:vAlign w:val="center"/>
          </w:tcPr>
          <w:p w14:paraId="6EE1564B"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Yabancı Diller Fakültesi</w:t>
            </w:r>
          </w:p>
        </w:tc>
        <w:tc>
          <w:tcPr>
            <w:tcW w:w="1045" w:type="dxa"/>
            <w:shd w:val="clear" w:color="auto" w:fill="701E46"/>
            <w:vAlign w:val="center"/>
          </w:tcPr>
          <w:p w14:paraId="55B87C6C"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18A1AC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A31C1B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1E28F7B" w14:textId="5EF3BED9"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163EA562" w14:textId="77777777" w:rsidTr="006745F4">
        <w:trPr>
          <w:trHeight w:val="1391"/>
        </w:trPr>
        <w:tc>
          <w:tcPr>
            <w:tcW w:w="2122" w:type="dxa"/>
            <w:shd w:val="clear" w:color="auto" w:fill="701E46"/>
            <w:vAlign w:val="center"/>
          </w:tcPr>
          <w:p w14:paraId="7C2A1840"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lastRenderedPageBreak/>
              <w:t xml:space="preserve">Bölge Çalışmaları Enstitüsü </w:t>
            </w:r>
          </w:p>
        </w:tc>
        <w:tc>
          <w:tcPr>
            <w:tcW w:w="1045" w:type="dxa"/>
            <w:shd w:val="clear" w:color="auto" w:fill="701E46"/>
            <w:vAlign w:val="center"/>
          </w:tcPr>
          <w:p w14:paraId="75F1487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47692F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3F1DAF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068F9A9"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09A176CC" w14:textId="77777777" w:rsidTr="006745F4">
        <w:trPr>
          <w:trHeight w:val="1391"/>
        </w:trPr>
        <w:tc>
          <w:tcPr>
            <w:tcW w:w="2122" w:type="dxa"/>
            <w:shd w:val="clear" w:color="auto" w:fill="701E46"/>
            <w:vAlign w:val="center"/>
          </w:tcPr>
          <w:p w14:paraId="7C5B6409"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İslami Araştırmalar Enstitüsü</w:t>
            </w:r>
          </w:p>
        </w:tc>
        <w:tc>
          <w:tcPr>
            <w:tcW w:w="1045" w:type="dxa"/>
            <w:shd w:val="clear" w:color="auto" w:fill="701E46"/>
            <w:vAlign w:val="center"/>
          </w:tcPr>
          <w:p w14:paraId="5919996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61E6F5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8A31B0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4519A83" w14:textId="0CCB39D0"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60C7EB4B" w14:textId="77777777" w:rsidTr="006745F4">
        <w:trPr>
          <w:trHeight w:val="1391"/>
        </w:trPr>
        <w:tc>
          <w:tcPr>
            <w:tcW w:w="2122" w:type="dxa"/>
            <w:shd w:val="clear" w:color="auto" w:fill="701E46"/>
            <w:vAlign w:val="center"/>
          </w:tcPr>
          <w:p w14:paraId="12573678" w14:textId="77777777" w:rsidR="00EF23D1" w:rsidRPr="002A08C0" w:rsidRDefault="00EF23D1" w:rsidP="006745F4">
            <w:pPr>
              <w:spacing w:after="0"/>
              <w:ind w:right="271"/>
              <w:rPr>
                <w:rFonts w:ascii="Candara" w:hAnsi="Candara"/>
                <w:b/>
                <w:bCs/>
                <w:color w:val="F1D1A9"/>
              </w:rPr>
            </w:pPr>
            <w:r w:rsidRPr="003E531E">
              <w:rPr>
                <w:rFonts w:ascii="Candara" w:hAnsi="Candara"/>
                <w:b/>
                <w:bCs/>
                <w:color w:val="F1D1A9"/>
              </w:rPr>
              <w:t>Sosyal Araştırmalar ve Yenilik Enstitüsü</w:t>
            </w:r>
          </w:p>
        </w:tc>
        <w:tc>
          <w:tcPr>
            <w:tcW w:w="1045" w:type="dxa"/>
            <w:shd w:val="clear" w:color="auto" w:fill="701E46"/>
            <w:vAlign w:val="center"/>
          </w:tcPr>
          <w:p w14:paraId="36D1629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9BF781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16F10A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CDDB724" w14:textId="77777777" w:rsidR="00EF23D1" w:rsidRPr="002A08C0" w:rsidRDefault="00EF23D1" w:rsidP="006745F4">
            <w:pPr>
              <w:spacing w:after="0"/>
              <w:jc w:val="both"/>
              <w:rPr>
                <w:rFonts w:ascii="Candara" w:hAnsi="Candara" w:cs="MinionPro-Regula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1D905618" w14:textId="77777777" w:rsidTr="006745F4">
        <w:trPr>
          <w:trHeight w:val="722"/>
        </w:trPr>
        <w:tc>
          <w:tcPr>
            <w:tcW w:w="2122" w:type="dxa"/>
            <w:shd w:val="clear" w:color="auto" w:fill="701E46"/>
            <w:vAlign w:val="center"/>
          </w:tcPr>
          <w:p w14:paraId="709A88F7"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Sosyal Bilimler Enstitüsü</w:t>
            </w:r>
          </w:p>
        </w:tc>
        <w:tc>
          <w:tcPr>
            <w:tcW w:w="1045" w:type="dxa"/>
            <w:shd w:val="clear" w:color="auto" w:fill="701E46"/>
            <w:vAlign w:val="center"/>
          </w:tcPr>
          <w:p w14:paraId="73855B1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E03BEB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0B96CF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495454B"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0717B3E2" w14:textId="77777777" w:rsidTr="006745F4">
        <w:trPr>
          <w:trHeight w:val="722"/>
        </w:trPr>
        <w:tc>
          <w:tcPr>
            <w:tcW w:w="2122" w:type="dxa"/>
            <w:shd w:val="clear" w:color="auto" w:fill="701E46"/>
            <w:vAlign w:val="center"/>
          </w:tcPr>
          <w:p w14:paraId="45439655"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Yabancı Diller Yüksekokulu</w:t>
            </w:r>
          </w:p>
        </w:tc>
        <w:tc>
          <w:tcPr>
            <w:tcW w:w="1045" w:type="dxa"/>
            <w:shd w:val="clear" w:color="auto" w:fill="701E46"/>
            <w:vAlign w:val="center"/>
          </w:tcPr>
          <w:p w14:paraId="4CEB1CE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2BFFA6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9F6BF6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1A1A8973" w14:textId="79DDCB5D"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2BAEEDF9" w14:textId="77777777" w:rsidTr="006745F4">
        <w:trPr>
          <w:trHeight w:val="722"/>
        </w:trPr>
        <w:tc>
          <w:tcPr>
            <w:tcW w:w="2122" w:type="dxa"/>
            <w:shd w:val="clear" w:color="auto" w:fill="701E46"/>
            <w:vAlign w:val="center"/>
          </w:tcPr>
          <w:p w14:paraId="335C93EF"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BAP Koordinatörlüğü</w:t>
            </w:r>
          </w:p>
        </w:tc>
        <w:tc>
          <w:tcPr>
            <w:tcW w:w="1045" w:type="dxa"/>
            <w:shd w:val="clear" w:color="auto" w:fill="701E46"/>
            <w:vAlign w:val="center"/>
          </w:tcPr>
          <w:p w14:paraId="01A3FF7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0B8BF7DC"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3B069EC"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1DC4E26" w14:textId="77777777" w:rsidR="00EF23D1" w:rsidRPr="002A08C0" w:rsidRDefault="00EF23D1" w:rsidP="006745F4">
            <w:pPr>
              <w:spacing w:after="0"/>
              <w:jc w:val="both"/>
              <w:rPr>
                <w:color w:val="F1D1A9"/>
              </w:rPr>
            </w:pPr>
            <w:r w:rsidRPr="002A08C0">
              <w:rPr>
                <w:rFonts w:ascii="Candara" w:hAnsi="Candara" w:cs="MinionPro-Regular"/>
                <w:color w:val="F1D1A9"/>
              </w:rPr>
              <w:t xml:space="preserve">Sorumlu olunan tüm eylemler yapılmış olup, ilgili birimin iç kontrol sorumluklarını yerine getirdiği görülmektedir. Bu </w:t>
            </w:r>
            <w:r w:rsidRPr="002A08C0">
              <w:rPr>
                <w:rFonts w:ascii="Candara" w:hAnsi="Candara" w:cs="MinionPro-Regular"/>
                <w:color w:val="F1D1A9"/>
              </w:rPr>
              <w:lastRenderedPageBreak/>
              <w:t>kapsamda iç kontrol mekanizmalarının en iyi şekilde uygulandığı anlaşılmaktadır.</w:t>
            </w:r>
          </w:p>
        </w:tc>
      </w:tr>
      <w:tr w:rsidR="00EF23D1" w:rsidRPr="002A08C0" w14:paraId="78FEBC38" w14:textId="77777777" w:rsidTr="006745F4">
        <w:trPr>
          <w:trHeight w:val="722"/>
        </w:trPr>
        <w:tc>
          <w:tcPr>
            <w:tcW w:w="2122" w:type="dxa"/>
            <w:shd w:val="clear" w:color="auto" w:fill="701E46"/>
            <w:vAlign w:val="center"/>
          </w:tcPr>
          <w:p w14:paraId="70EC2360" w14:textId="77777777" w:rsidR="00EF23D1" w:rsidRPr="002A08C0" w:rsidRDefault="00EF23D1" w:rsidP="006745F4">
            <w:pPr>
              <w:spacing w:after="0"/>
              <w:ind w:right="271"/>
              <w:rPr>
                <w:rFonts w:asciiTheme="majorHAnsi" w:hAnsiTheme="majorHAnsi"/>
                <w:b/>
                <w:bCs/>
                <w:color w:val="F1D1A9"/>
              </w:rPr>
            </w:pPr>
            <w:r w:rsidRPr="002A08C0">
              <w:rPr>
                <w:rFonts w:asciiTheme="majorHAnsi" w:eastAsia="Times New Roman" w:hAnsiTheme="majorHAnsi"/>
                <w:b/>
                <w:color w:val="F1D1A9"/>
              </w:rPr>
              <w:lastRenderedPageBreak/>
              <w:t>Kalite Koordinasyon Birimi</w:t>
            </w:r>
          </w:p>
        </w:tc>
        <w:tc>
          <w:tcPr>
            <w:tcW w:w="1045" w:type="dxa"/>
            <w:shd w:val="clear" w:color="auto" w:fill="701E46"/>
            <w:vAlign w:val="center"/>
          </w:tcPr>
          <w:p w14:paraId="2E16036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D8C4A2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A0475B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824708E" w14:textId="4B70DFE6" w:rsidR="00EF23D1" w:rsidRPr="002A08C0" w:rsidRDefault="00675D05" w:rsidP="006745F4">
            <w:pPr>
              <w:spacing w:after="0"/>
              <w:jc w:val="both"/>
              <w:rPr>
                <w:color w:val="F1D1A9"/>
              </w:rPr>
            </w:pPr>
            <w:r w:rsidRPr="0063538C">
              <w:rPr>
                <w:rFonts w:ascii="Candara" w:hAnsi="Candara" w:cs="MinionPro-Regular"/>
                <w:color w:val="F1D1A9"/>
              </w:rPr>
              <w:t xml:space="preserve">Birimin </w:t>
            </w:r>
            <w:r w:rsidRPr="0063538C">
              <w:rPr>
                <w:rFonts w:ascii="Candara" w:hAnsi="Candara" w:cs="MinionPro-Regular"/>
                <w:bCs/>
                <w:color w:val="F1D1A9"/>
              </w:rPr>
              <w:t>Kontrol Ortamı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2A08C0" w14:paraId="03BC4B55" w14:textId="77777777" w:rsidTr="006745F4">
        <w:trPr>
          <w:trHeight w:val="722"/>
        </w:trPr>
        <w:tc>
          <w:tcPr>
            <w:tcW w:w="2122" w:type="dxa"/>
            <w:shd w:val="clear" w:color="auto" w:fill="701E46"/>
            <w:vAlign w:val="center"/>
          </w:tcPr>
          <w:p w14:paraId="5F8798DE" w14:textId="77777777" w:rsidR="00EF23D1" w:rsidRPr="00F66567" w:rsidRDefault="00EF23D1" w:rsidP="006745F4">
            <w:pPr>
              <w:pStyle w:val="Balk5"/>
            </w:pPr>
            <w:r w:rsidRPr="00F66567">
              <w:t>Uluslararası Ofis</w:t>
            </w:r>
            <w:r>
              <w:t xml:space="preserve"> </w:t>
            </w:r>
            <w:r w:rsidRPr="005D1FC8">
              <w:t>Koordinatörlüğü</w:t>
            </w:r>
          </w:p>
        </w:tc>
        <w:tc>
          <w:tcPr>
            <w:tcW w:w="1045" w:type="dxa"/>
            <w:shd w:val="clear" w:color="auto" w:fill="701E46"/>
            <w:vAlign w:val="center"/>
          </w:tcPr>
          <w:p w14:paraId="70006578"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A41B137"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538784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26BFC57"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45C04D37" w14:textId="77777777" w:rsidTr="006745F4">
        <w:trPr>
          <w:trHeight w:val="722"/>
        </w:trPr>
        <w:tc>
          <w:tcPr>
            <w:tcW w:w="2122" w:type="dxa"/>
            <w:shd w:val="clear" w:color="auto" w:fill="701E46"/>
            <w:vAlign w:val="center"/>
          </w:tcPr>
          <w:p w14:paraId="69A2B86C" w14:textId="77777777" w:rsidR="00EF23D1" w:rsidRPr="002A08C0" w:rsidRDefault="00EF23D1" w:rsidP="006745F4">
            <w:pPr>
              <w:spacing w:after="0"/>
              <w:ind w:right="271"/>
              <w:rPr>
                <w:rFonts w:asciiTheme="minorHAnsi" w:eastAsia="Times New Roman" w:hAnsiTheme="minorHAnsi"/>
                <w:b/>
                <w:color w:val="F1D1A9"/>
              </w:rPr>
            </w:pPr>
            <w:r>
              <w:rPr>
                <w:rFonts w:asciiTheme="minorHAnsi" w:eastAsia="Times New Roman" w:hAnsiTheme="minorHAnsi"/>
                <w:b/>
                <w:color w:val="F1D1A9"/>
              </w:rPr>
              <w:t>Denetim ve Risk Yönetimi Uygulama ve Araştırma Merkezi</w:t>
            </w:r>
          </w:p>
        </w:tc>
        <w:tc>
          <w:tcPr>
            <w:tcW w:w="1045" w:type="dxa"/>
            <w:shd w:val="clear" w:color="auto" w:fill="701E46"/>
            <w:vAlign w:val="center"/>
          </w:tcPr>
          <w:p w14:paraId="2289EF1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0A5936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0B13C42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10591D28"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4046D0F9" w14:textId="77777777" w:rsidTr="006745F4">
        <w:trPr>
          <w:trHeight w:val="722"/>
        </w:trPr>
        <w:tc>
          <w:tcPr>
            <w:tcW w:w="2122" w:type="dxa"/>
            <w:shd w:val="clear" w:color="auto" w:fill="701E46"/>
            <w:vAlign w:val="center"/>
          </w:tcPr>
          <w:p w14:paraId="7D5F0DF8" w14:textId="77777777" w:rsidR="00EF23D1" w:rsidRDefault="00EF23D1" w:rsidP="006745F4">
            <w:pPr>
              <w:spacing w:after="0"/>
              <w:ind w:right="271"/>
              <w:rPr>
                <w:rFonts w:asciiTheme="minorHAnsi" w:eastAsia="Times New Roman" w:hAnsiTheme="minorHAnsi"/>
                <w:b/>
                <w:color w:val="F1D1A9"/>
              </w:rPr>
            </w:pPr>
            <w:r w:rsidRPr="007A6097">
              <w:rPr>
                <w:rFonts w:asciiTheme="minorHAnsi" w:eastAsia="Times New Roman" w:hAnsiTheme="minorHAnsi"/>
                <w:b/>
                <w:color w:val="F1D1A9"/>
              </w:rPr>
              <w:t>Dil Eğitimi Uygulama ve Araştırma Merkezi Müdürlüğü</w:t>
            </w:r>
          </w:p>
        </w:tc>
        <w:tc>
          <w:tcPr>
            <w:tcW w:w="1045" w:type="dxa"/>
            <w:shd w:val="clear" w:color="auto" w:fill="701E46"/>
            <w:vAlign w:val="center"/>
          </w:tcPr>
          <w:p w14:paraId="42A7DEE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3D1E13E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5EEB7F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215901E" w14:textId="77777777" w:rsidR="00EF23D1" w:rsidRPr="002A08C0" w:rsidRDefault="00EF23D1" w:rsidP="006745F4">
            <w:pPr>
              <w:spacing w:after="0"/>
              <w:jc w:val="both"/>
              <w:rPr>
                <w:rFonts w:ascii="Candara" w:hAnsi="Candara" w:cs="MinionPro-Regula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723C60D" w14:textId="77777777" w:rsidTr="006745F4">
        <w:trPr>
          <w:trHeight w:val="722"/>
        </w:trPr>
        <w:tc>
          <w:tcPr>
            <w:tcW w:w="2122" w:type="dxa"/>
            <w:shd w:val="clear" w:color="auto" w:fill="701E46"/>
            <w:vAlign w:val="center"/>
          </w:tcPr>
          <w:p w14:paraId="77CBC6E2" w14:textId="77777777" w:rsidR="00EF23D1" w:rsidRPr="007A6097" w:rsidRDefault="00EF23D1" w:rsidP="006745F4">
            <w:pPr>
              <w:spacing w:after="0"/>
              <w:ind w:right="271"/>
              <w:rPr>
                <w:rFonts w:asciiTheme="minorHAnsi" w:eastAsia="Times New Roman" w:hAnsiTheme="minorHAnsi"/>
                <w:b/>
                <w:color w:val="F1D1A9"/>
              </w:rPr>
            </w:pPr>
            <w:r w:rsidRPr="00DB794E">
              <w:rPr>
                <w:rFonts w:asciiTheme="minorHAnsi" w:eastAsia="Times New Roman" w:hAnsiTheme="minorHAnsi"/>
                <w:b/>
                <w:color w:val="F1D1A9"/>
              </w:rPr>
              <w:t>Hacı Bayram Veli ve Anadolu İrfanı Uygulama ve Araştırma Merkezi</w:t>
            </w:r>
          </w:p>
        </w:tc>
        <w:tc>
          <w:tcPr>
            <w:tcW w:w="1045" w:type="dxa"/>
            <w:shd w:val="clear" w:color="auto" w:fill="701E46"/>
            <w:vAlign w:val="center"/>
          </w:tcPr>
          <w:p w14:paraId="5F99B18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63D6C5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D71A0E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2B362485" w14:textId="77777777" w:rsidR="00EF23D1" w:rsidRPr="002A08C0" w:rsidRDefault="00EF23D1" w:rsidP="006745F4">
            <w:pPr>
              <w:spacing w:after="0"/>
              <w:jc w:val="both"/>
              <w:rPr>
                <w:rFonts w:ascii="Candara" w:hAnsi="Candara" w:cs="MinionPro-Regula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3D129A96" w14:textId="77777777" w:rsidTr="006745F4">
        <w:trPr>
          <w:trHeight w:val="722"/>
        </w:trPr>
        <w:tc>
          <w:tcPr>
            <w:tcW w:w="2122" w:type="dxa"/>
            <w:shd w:val="clear" w:color="auto" w:fill="701E46"/>
            <w:vAlign w:val="center"/>
          </w:tcPr>
          <w:p w14:paraId="1271C25B" w14:textId="77777777" w:rsidR="00EF23D1" w:rsidRPr="00353F17" w:rsidRDefault="00EF23D1" w:rsidP="006745F4">
            <w:pPr>
              <w:spacing w:after="0"/>
              <w:rPr>
                <w:rFonts w:asciiTheme="minorHAnsi" w:eastAsia="Times New Roman" w:hAnsiTheme="minorHAnsi"/>
                <w:b/>
                <w:color w:val="F1D1A9"/>
              </w:rPr>
            </w:pPr>
            <w:r w:rsidRPr="00353F17">
              <w:rPr>
                <w:rFonts w:asciiTheme="minorHAnsi" w:hAnsiTheme="minorHAnsi"/>
                <w:b/>
                <w:color w:val="F1D1A9"/>
              </w:rPr>
              <w:t xml:space="preserve">Rekabet ve Regülasyon Çalışmaları </w:t>
            </w:r>
            <w:r>
              <w:rPr>
                <w:rFonts w:asciiTheme="minorHAnsi" w:hAnsiTheme="minorHAnsi"/>
                <w:b/>
                <w:color w:val="F1D1A9"/>
              </w:rPr>
              <w:lastRenderedPageBreak/>
              <w:t>Uygulama ve Araştırma Merkezi</w:t>
            </w:r>
          </w:p>
        </w:tc>
        <w:tc>
          <w:tcPr>
            <w:tcW w:w="1045" w:type="dxa"/>
            <w:shd w:val="clear" w:color="auto" w:fill="701E46"/>
            <w:vAlign w:val="center"/>
          </w:tcPr>
          <w:p w14:paraId="3139EA8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lastRenderedPageBreak/>
              <w:t>10</w:t>
            </w:r>
          </w:p>
        </w:tc>
        <w:tc>
          <w:tcPr>
            <w:tcW w:w="1689" w:type="dxa"/>
            <w:shd w:val="clear" w:color="auto" w:fill="701E46"/>
            <w:vAlign w:val="center"/>
          </w:tcPr>
          <w:p w14:paraId="15E75C9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7D6F58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3C950CA3" w14:textId="77777777" w:rsidR="00EF23D1" w:rsidRPr="002A08C0" w:rsidRDefault="00EF23D1" w:rsidP="006745F4">
            <w:pPr>
              <w:spacing w:after="0"/>
              <w:jc w:val="both"/>
              <w:rPr>
                <w:color w:val="F1D1A9"/>
              </w:rPr>
            </w:pPr>
            <w:r w:rsidRPr="002A08C0">
              <w:rPr>
                <w:rFonts w:ascii="Candara" w:hAnsi="Candara" w:cs="MinionPro-Regular"/>
                <w:color w:val="F1D1A9"/>
              </w:rPr>
              <w:t xml:space="preserve">Sorumlu olunan tüm eylemler yapılmış olup, ilgili birimin iç kontrol sorumluklarını yerine </w:t>
            </w:r>
            <w:r w:rsidRPr="002A08C0">
              <w:rPr>
                <w:rFonts w:ascii="Candara" w:hAnsi="Candara" w:cs="MinionPro-Regular"/>
                <w:color w:val="F1D1A9"/>
              </w:rPr>
              <w:lastRenderedPageBreak/>
              <w:t>getirdiği görülmektedir. Bu kapsamda iç kontrol mekanizmalarının en iyi şekilde uygulandığı anlaşılmaktadır.</w:t>
            </w:r>
          </w:p>
        </w:tc>
      </w:tr>
      <w:tr w:rsidR="00EF23D1" w:rsidRPr="002A08C0" w14:paraId="513D8329" w14:textId="77777777" w:rsidTr="006745F4">
        <w:trPr>
          <w:trHeight w:val="722"/>
        </w:trPr>
        <w:tc>
          <w:tcPr>
            <w:tcW w:w="2122" w:type="dxa"/>
            <w:shd w:val="clear" w:color="auto" w:fill="701E46"/>
            <w:vAlign w:val="center"/>
          </w:tcPr>
          <w:p w14:paraId="0DC15060" w14:textId="77777777" w:rsidR="00EF23D1" w:rsidRPr="00353F17" w:rsidRDefault="00EF23D1" w:rsidP="006745F4">
            <w:pPr>
              <w:spacing w:after="0"/>
              <w:rPr>
                <w:rFonts w:asciiTheme="minorHAnsi" w:hAnsiTheme="minorHAnsi"/>
                <w:b/>
                <w:color w:val="F1D1A9"/>
              </w:rPr>
            </w:pPr>
            <w:r w:rsidRPr="00EE37AE">
              <w:rPr>
                <w:rFonts w:asciiTheme="minorHAnsi" w:hAnsiTheme="minorHAnsi"/>
                <w:b/>
                <w:color w:val="F1D1A9"/>
              </w:rPr>
              <w:lastRenderedPageBreak/>
              <w:t xml:space="preserve">Saha Araştırmaları </w:t>
            </w:r>
            <w:r w:rsidRPr="000D0CE7">
              <w:rPr>
                <w:rFonts w:asciiTheme="minorHAnsi" w:eastAsia="Times New Roman" w:hAnsiTheme="minorHAnsi"/>
                <w:b/>
                <w:color w:val="F1D1A9"/>
              </w:rPr>
              <w:t>Uygulama ve Araştırma Merkezi</w:t>
            </w:r>
          </w:p>
        </w:tc>
        <w:tc>
          <w:tcPr>
            <w:tcW w:w="1045" w:type="dxa"/>
            <w:shd w:val="clear" w:color="auto" w:fill="701E46"/>
            <w:vAlign w:val="center"/>
          </w:tcPr>
          <w:p w14:paraId="4C352B38"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EC7F3F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7E6FE6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3BBA88B"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21510D27" w14:textId="77777777" w:rsidTr="006745F4">
        <w:trPr>
          <w:trHeight w:val="722"/>
        </w:trPr>
        <w:tc>
          <w:tcPr>
            <w:tcW w:w="2122" w:type="dxa"/>
            <w:shd w:val="clear" w:color="auto" w:fill="701E46"/>
            <w:vAlign w:val="center"/>
          </w:tcPr>
          <w:p w14:paraId="3FDD8B3E" w14:textId="77777777" w:rsidR="00EF23D1" w:rsidRPr="002A08C0" w:rsidRDefault="00EF23D1" w:rsidP="006745F4">
            <w:pPr>
              <w:spacing w:after="0"/>
              <w:ind w:right="271"/>
              <w:rPr>
                <w:rFonts w:asciiTheme="minorHAnsi" w:hAnsiTheme="minorHAnsi"/>
                <w:b/>
                <w:bCs/>
                <w:color w:val="F1D1A9"/>
              </w:rPr>
            </w:pPr>
            <w:r w:rsidRPr="002A08C0">
              <w:rPr>
                <w:rFonts w:asciiTheme="minorHAnsi" w:eastAsia="Times New Roman" w:hAnsiTheme="minorHAnsi"/>
                <w:b/>
                <w:color w:val="F1D1A9"/>
              </w:rPr>
              <w:t xml:space="preserve">Sosyal </w:t>
            </w:r>
            <w:r w:rsidRPr="002A08C0">
              <w:rPr>
                <w:rFonts w:asciiTheme="minorHAnsi" w:eastAsia="Times New Roman" w:hAnsiTheme="minorHAnsi" w:cs="TimesNewRomanPSMT"/>
                <w:b/>
                <w:color w:val="F1D1A9"/>
              </w:rPr>
              <w:t xml:space="preserve">İnovasyon </w:t>
            </w:r>
            <w:r>
              <w:rPr>
                <w:rFonts w:asciiTheme="minorHAnsi" w:eastAsia="Times New Roman" w:hAnsiTheme="minorHAnsi"/>
                <w:b/>
                <w:color w:val="F1D1A9"/>
              </w:rPr>
              <w:t>Uygulama ve Araştırma Merkezi (SİM)</w:t>
            </w:r>
          </w:p>
        </w:tc>
        <w:tc>
          <w:tcPr>
            <w:tcW w:w="1045" w:type="dxa"/>
            <w:shd w:val="clear" w:color="auto" w:fill="701E46"/>
            <w:vAlign w:val="center"/>
          </w:tcPr>
          <w:p w14:paraId="3133B11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71D00C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EB42BE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1046987"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469A2E25" w14:textId="77777777" w:rsidTr="006745F4">
        <w:trPr>
          <w:trHeight w:val="722"/>
        </w:trPr>
        <w:tc>
          <w:tcPr>
            <w:tcW w:w="2122" w:type="dxa"/>
            <w:shd w:val="clear" w:color="auto" w:fill="701E46"/>
            <w:vAlign w:val="center"/>
          </w:tcPr>
          <w:p w14:paraId="3D7251FC" w14:textId="77777777" w:rsidR="00EF23D1" w:rsidRPr="002A08C0" w:rsidRDefault="00EF23D1" w:rsidP="006745F4">
            <w:pPr>
              <w:spacing w:after="0"/>
              <w:rPr>
                <w:rFonts w:asciiTheme="minorHAnsi" w:eastAsia="Times New Roman" w:hAnsiTheme="minorHAnsi"/>
                <w:b/>
                <w:color w:val="F1D1A9"/>
              </w:rPr>
            </w:pPr>
            <w:r w:rsidRPr="00954B35">
              <w:rPr>
                <w:rFonts w:asciiTheme="minorHAnsi" w:eastAsia="Times New Roman" w:hAnsiTheme="minorHAnsi"/>
                <w:b/>
                <w:color w:val="F1D1A9"/>
              </w:rPr>
              <w:t xml:space="preserve">Sürekli Eğitim </w:t>
            </w:r>
            <w:r>
              <w:rPr>
                <w:rFonts w:asciiTheme="minorHAnsi" w:eastAsia="Times New Roman" w:hAnsiTheme="minorHAnsi"/>
                <w:b/>
                <w:color w:val="F1D1A9"/>
              </w:rPr>
              <w:t>Uygulama ve Araştırma Merkezi</w:t>
            </w:r>
            <w:r w:rsidRPr="00954B35">
              <w:rPr>
                <w:rFonts w:asciiTheme="minorHAnsi" w:eastAsia="Times New Roman" w:hAnsiTheme="minorHAnsi"/>
                <w:b/>
                <w:color w:val="F1D1A9"/>
              </w:rPr>
              <w:t xml:space="preserve"> Müdürlüğü</w:t>
            </w:r>
          </w:p>
        </w:tc>
        <w:tc>
          <w:tcPr>
            <w:tcW w:w="1045" w:type="dxa"/>
            <w:shd w:val="clear" w:color="auto" w:fill="701E46"/>
            <w:vAlign w:val="center"/>
          </w:tcPr>
          <w:p w14:paraId="65BFF418"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004201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094F4D3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2515E44"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71F1B0E0" w14:textId="77777777" w:rsidTr="006745F4">
        <w:trPr>
          <w:trHeight w:val="722"/>
        </w:trPr>
        <w:tc>
          <w:tcPr>
            <w:tcW w:w="2122" w:type="dxa"/>
            <w:shd w:val="clear" w:color="auto" w:fill="701E46"/>
            <w:vAlign w:val="center"/>
          </w:tcPr>
          <w:p w14:paraId="23E91A4F" w14:textId="77777777" w:rsidR="00EF23D1" w:rsidRPr="000036FB" w:rsidRDefault="00EF23D1" w:rsidP="006745F4">
            <w:pPr>
              <w:spacing w:after="0"/>
              <w:rPr>
                <w:rFonts w:asciiTheme="minorHAnsi" w:eastAsia="Times New Roman" w:hAnsiTheme="minorHAnsi"/>
                <w:b/>
                <w:color w:val="F1D1A9"/>
              </w:rPr>
            </w:pPr>
            <w:r w:rsidRPr="000036FB">
              <w:rPr>
                <w:rFonts w:asciiTheme="minorHAnsi" w:eastAsia="Times New Roman" w:hAnsiTheme="minorHAnsi"/>
                <w:b/>
                <w:color w:val="F1D1A9"/>
              </w:rPr>
              <w:t xml:space="preserve">Uluslararası İslam Ekonomisi ve Finansı </w:t>
            </w:r>
            <w:r>
              <w:rPr>
                <w:rFonts w:asciiTheme="minorHAnsi" w:eastAsia="Times New Roman" w:hAnsiTheme="minorHAnsi"/>
                <w:b/>
                <w:color w:val="F1D1A9"/>
              </w:rPr>
              <w:t>Uygulama ve Araştırma Merkezi</w:t>
            </w:r>
          </w:p>
        </w:tc>
        <w:tc>
          <w:tcPr>
            <w:tcW w:w="1045" w:type="dxa"/>
            <w:shd w:val="clear" w:color="auto" w:fill="701E46"/>
            <w:vAlign w:val="center"/>
          </w:tcPr>
          <w:p w14:paraId="40A30C8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A23BFD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882F15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32729CAF"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C4D3BA2" w14:textId="77777777" w:rsidTr="006745F4">
        <w:trPr>
          <w:trHeight w:val="722"/>
        </w:trPr>
        <w:tc>
          <w:tcPr>
            <w:tcW w:w="2122" w:type="dxa"/>
            <w:shd w:val="clear" w:color="auto" w:fill="701E46"/>
            <w:vAlign w:val="center"/>
          </w:tcPr>
          <w:p w14:paraId="601B7044" w14:textId="77777777" w:rsidR="00EF23D1" w:rsidRPr="000036FB" w:rsidRDefault="00EF23D1" w:rsidP="006745F4">
            <w:pPr>
              <w:spacing w:after="0"/>
              <w:rPr>
                <w:rFonts w:asciiTheme="minorHAnsi" w:eastAsia="Times New Roman" w:hAnsiTheme="minorHAnsi"/>
                <w:b/>
                <w:color w:val="F1D1A9"/>
              </w:rPr>
            </w:pPr>
            <w:r w:rsidRPr="003D0468">
              <w:rPr>
                <w:rFonts w:asciiTheme="minorHAnsi" w:eastAsia="Times New Roman" w:hAnsiTheme="minorHAnsi"/>
                <w:b/>
                <w:color w:val="F1D1A9"/>
              </w:rPr>
              <w:t>Uluslararası Kalkınma Çalışmaları Uygulama ve Araştırma Merkezi</w:t>
            </w:r>
          </w:p>
        </w:tc>
        <w:tc>
          <w:tcPr>
            <w:tcW w:w="1045" w:type="dxa"/>
            <w:shd w:val="clear" w:color="auto" w:fill="701E46"/>
            <w:vAlign w:val="center"/>
          </w:tcPr>
          <w:p w14:paraId="17AEDA5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9FA015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71204A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9494E4B" w14:textId="77777777" w:rsidR="00EF23D1" w:rsidRPr="002A08C0" w:rsidRDefault="00EF23D1" w:rsidP="006745F4">
            <w:pPr>
              <w:spacing w:after="0"/>
              <w:jc w:val="both"/>
              <w:rPr>
                <w:rFonts w:ascii="Candara" w:hAnsi="Candara" w:cs="MinionPro-Regula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D8A18F6" w14:textId="77777777" w:rsidTr="006745F4">
        <w:trPr>
          <w:trHeight w:val="722"/>
        </w:trPr>
        <w:tc>
          <w:tcPr>
            <w:tcW w:w="2122" w:type="dxa"/>
            <w:shd w:val="clear" w:color="auto" w:fill="701E46"/>
            <w:vAlign w:val="center"/>
          </w:tcPr>
          <w:p w14:paraId="19F58C06" w14:textId="77777777" w:rsidR="00EF23D1" w:rsidRPr="00CF5C6E" w:rsidRDefault="00EF23D1" w:rsidP="006745F4">
            <w:pPr>
              <w:jc w:val="both"/>
              <w:rPr>
                <w:rFonts w:asciiTheme="minorHAnsi" w:hAnsiTheme="minorHAnsi"/>
                <w:b/>
                <w:color w:val="F1D1A9"/>
              </w:rPr>
            </w:pPr>
            <w:r w:rsidRPr="00AE5F0B">
              <w:rPr>
                <w:rFonts w:asciiTheme="minorHAnsi" w:hAnsiTheme="minorHAnsi"/>
                <w:b/>
                <w:color w:val="F1D1A9"/>
              </w:rPr>
              <w:t xml:space="preserve">Yöntem Eğitimi </w:t>
            </w:r>
            <w:r>
              <w:rPr>
                <w:rFonts w:asciiTheme="minorHAnsi" w:hAnsiTheme="minorHAnsi"/>
                <w:b/>
                <w:color w:val="F1D1A9"/>
              </w:rPr>
              <w:t>Uygulama ve Araştırma Merkezi</w:t>
            </w:r>
          </w:p>
          <w:p w14:paraId="7C09714E" w14:textId="77777777" w:rsidR="00EF23D1" w:rsidRPr="002A08C0" w:rsidRDefault="00EF23D1" w:rsidP="006745F4">
            <w:pPr>
              <w:jc w:val="both"/>
              <w:rPr>
                <w:rFonts w:ascii="Calibri" w:hAnsi="Calibri"/>
                <w:b/>
                <w:color w:val="F1D1A9"/>
              </w:rPr>
            </w:pPr>
          </w:p>
        </w:tc>
        <w:tc>
          <w:tcPr>
            <w:tcW w:w="1045" w:type="dxa"/>
            <w:shd w:val="clear" w:color="auto" w:fill="701E46"/>
            <w:vAlign w:val="center"/>
          </w:tcPr>
          <w:p w14:paraId="114CC73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lastRenderedPageBreak/>
              <w:t>10</w:t>
            </w:r>
          </w:p>
        </w:tc>
        <w:tc>
          <w:tcPr>
            <w:tcW w:w="1689" w:type="dxa"/>
            <w:shd w:val="clear" w:color="auto" w:fill="701E46"/>
            <w:vAlign w:val="center"/>
          </w:tcPr>
          <w:p w14:paraId="4982F81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0759C1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AF32973" w14:textId="77777777" w:rsidR="00EF23D1" w:rsidRPr="002A08C0" w:rsidRDefault="00EF23D1" w:rsidP="006745F4">
            <w:pPr>
              <w:spacing w:after="0"/>
              <w:jc w:val="both"/>
              <w:rPr>
                <w:color w:val="F1D1A9"/>
              </w:rPr>
            </w:pPr>
            <w:r w:rsidRPr="002A08C0">
              <w:rPr>
                <w:rFonts w:ascii="Candara" w:hAnsi="Candara" w:cs="MinionPro-Regular"/>
                <w:color w:val="F1D1A9"/>
              </w:rPr>
              <w:t xml:space="preserve">Sorumlu olunan tüm eylemler yapılmış olup, ilgili birimin iç kontrol sorumluklarını yerine getirdiği görülmektedir. Bu </w:t>
            </w:r>
            <w:r w:rsidRPr="002A08C0">
              <w:rPr>
                <w:rFonts w:ascii="Candara" w:hAnsi="Candara" w:cs="MinionPro-Regular"/>
                <w:color w:val="F1D1A9"/>
              </w:rPr>
              <w:lastRenderedPageBreak/>
              <w:t>kapsamda iç kontrol mekanizmalarının en iyi şekilde uygulandığı anlaşılmaktadır.</w:t>
            </w:r>
          </w:p>
        </w:tc>
      </w:tr>
      <w:tr w:rsidR="00EF23D1" w:rsidRPr="002A08C0" w14:paraId="3DD6E04E" w14:textId="77777777" w:rsidTr="006745F4">
        <w:trPr>
          <w:trHeight w:val="722"/>
        </w:trPr>
        <w:tc>
          <w:tcPr>
            <w:tcW w:w="2122" w:type="dxa"/>
            <w:shd w:val="clear" w:color="auto" w:fill="701E46"/>
            <w:vAlign w:val="center"/>
          </w:tcPr>
          <w:p w14:paraId="15EC7CB2" w14:textId="77777777" w:rsidR="00EF23D1" w:rsidRPr="00AE5F0B" w:rsidRDefault="00EF23D1" w:rsidP="006745F4">
            <w:pPr>
              <w:jc w:val="both"/>
              <w:rPr>
                <w:rFonts w:asciiTheme="minorHAnsi" w:hAnsiTheme="minorHAnsi"/>
                <w:b/>
                <w:color w:val="F1D1A9"/>
              </w:rPr>
            </w:pPr>
            <w:r w:rsidRPr="002747F0">
              <w:rPr>
                <w:rFonts w:asciiTheme="minorHAnsi" w:hAnsiTheme="minorHAnsi"/>
                <w:b/>
                <w:color w:val="F1D1A9"/>
              </w:rPr>
              <w:lastRenderedPageBreak/>
              <w:t>Yükseköğretim Çalışmaları Uygulama ve Araştırma Merkezi Müdürlüğü</w:t>
            </w:r>
          </w:p>
        </w:tc>
        <w:tc>
          <w:tcPr>
            <w:tcW w:w="1045" w:type="dxa"/>
            <w:shd w:val="clear" w:color="auto" w:fill="701E46"/>
            <w:vAlign w:val="center"/>
          </w:tcPr>
          <w:p w14:paraId="2C787EA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59F72C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104342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4950DA63" w14:textId="77777777" w:rsidR="00EF23D1" w:rsidRPr="002A08C0" w:rsidRDefault="00EF23D1" w:rsidP="006745F4">
            <w:pPr>
              <w:spacing w:after="0"/>
              <w:jc w:val="both"/>
              <w:rPr>
                <w:rFonts w:ascii="Candara" w:hAnsi="Candara" w:cs="MinionPro-Regula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2AF9C28E" w14:textId="77777777" w:rsidTr="006745F4">
        <w:trPr>
          <w:trHeight w:val="277"/>
        </w:trPr>
        <w:tc>
          <w:tcPr>
            <w:tcW w:w="2122" w:type="dxa"/>
            <w:shd w:val="clear" w:color="auto" w:fill="701E46"/>
            <w:vAlign w:val="center"/>
          </w:tcPr>
          <w:p w14:paraId="7767F017" w14:textId="77777777" w:rsidR="00EF23D1" w:rsidRPr="002A08C0" w:rsidRDefault="00EF23D1" w:rsidP="006745F4">
            <w:pPr>
              <w:spacing w:after="0"/>
              <w:ind w:right="271"/>
              <w:rPr>
                <w:rFonts w:ascii="Candara" w:hAnsi="Candara"/>
                <w:b/>
                <w:bCs/>
                <w:color w:val="F1D1A9"/>
              </w:rPr>
            </w:pPr>
            <w:r w:rsidRPr="00C93602">
              <w:rPr>
                <w:rFonts w:ascii="Candara" w:hAnsi="Candara"/>
                <w:b/>
                <w:bCs/>
                <w:color w:val="F1D1A9"/>
              </w:rPr>
              <w:t>İç Denetim</w:t>
            </w:r>
          </w:p>
        </w:tc>
        <w:tc>
          <w:tcPr>
            <w:tcW w:w="1045" w:type="dxa"/>
            <w:shd w:val="clear" w:color="auto" w:fill="701E46"/>
            <w:vAlign w:val="center"/>
          </w:tcPr>
          <w:p w14:paraId="6972A7C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E9C50A4"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DCE965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96B7879"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4A3EF175" w14:textId="77777777" w:rsidTr="006745F4">
        <w:trPr>
          <w:trHeight w:val="277"/>
        </w:trPr>
        <w:tc>
          <w:tcPr>
            <w:tcW w:w="2122" w:type="dxa"/>
            <w:shd w:val="clear" w:color="auto" w:fill="701E46"/>
            <w:vAlign w:val="center"/>
          </w:tcPr>
          <w:p w14:paraId="4AA97A28"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Genel Sekreterlik</w:t>
            </w:r>
          </w:p>
        </w:tc>
        <w:tc>
          <w:tcPr>
            <w:tcW w:w="1045" w:type="dxa"/>
            <w:shd w:val="clear" w:color="auto" w:fill="701E46"/>
            <w:vAlign w:val="center"/>
          </w:tcPr>
          <w:p w14:paraId="62C02FB0" w14:textId="77777777" w:rsidR="00EF23D1" w:rsidRPr="002A08C0" w:rsidRDefault="00EF23D1" w:rsidP="006745F4">
            <w:pPr>
              <w:spacing w:after="0" w:line="240" w:lineRule="auto"/>
              <w:jc w:val="center"/>
              <w:rPr>
                <w:rFonts w:ascii="Candara" w:eastAsia="Times New Roman" w:hAnsi="Candara"/>
                <w:color w:val="F1D1A9"/>
              </w:rPr>
            </w:pPr>
            <w:r w:rsidRPr="002A08C0">
              <w:rPr>
                <w:rFonts w:ascii="Candara" w:eastAsia="Times New Roman" w:hAnsi="Candara"/>
                <w:color w:val="F1D1A9"/>
              </w:rPr>
              <w:t>11</w:t>
            </w:r>
          </w:p>
        </w:tc>
        <w:tc>
          <w:tcPr>
            <w:tcW w:w="1689" w:type="dxa"/>
            <w:shd w:val="clear" w:color="auto" w:fill="701E46"/>
            <w:vAlign w:val="center"/>
          </w:tcPr>
          <w:p w14:paraId="01F26701" w14:textId="77777777" w:rsidR="00EF23D1" w:rsidRPr="002A08C0" w:rsidRDefault="00EF23D1" w:rsidP="006745F4">
            <w:pPr>
              <w:spacing w:after="0" w:line="240" w:lineRule="auto"/>
              <w:ind w:right="271"/>
              <w:jc w:val="center"/>
              <w:rPr>
                <w:rFonts w:ascii="Candara" w:eastAsia="Times New Roman" w:hAnsi="Candara"/>
                <w:color w:val="F1D1A9"/>
              </w:rPr>
            </w:pPr>
            <w:r w:rsidRPr="002A08C0">
              <w:rPr>
                <w:rFonts w:ascii="Candara" w:eastAsia="Times New Roman" w:hAnsi="Candara"/>
                <w:color w:val="F1D1A9"/>
              </w:rPr>
              <w:t>11</w:t>
            </w:r>
          </w:p>
        </w:tc>
        <w:tc>
          <w:tcPr>
            <w:tcW w:w="1689" w:type="dxa"/>
            <w:shd w:val="clear" w:color="auto" w:fill="701E46"/>
            <w:vAlign w:val="center"/>
          </w:tcPr>
          <w:p w14:paraId="4B6652B3" w14:textId="77777777" w:rsidR="00EF23D1" w:rsidRPr="002A08C0" w:rsidRDefault="00EF23D1" w:rsidP="006745F4">
            <w:pPr>
              <w:spacing w:after="0" w:line="240" w:lineRule="auto"/>
              <w:ind w:left="108" w:right="72"/>
              <w:jc w:val="both"/>
              <w:rPr>
                <w:rFonts w:ascii="Candara" w:eastAsia="Times New Roman" w:hAnsi="Candara"/>
                <w:color w:val="F1D1A9"/>
              </w:rPr>
            </w:pPr>
            <w:r w:rsidRPr="002A08C0">
              <w:rPr>
                <w:rFonts w:ascii="Candara" w:hAnsi="Candara"/>
                <w:color w:val="F1D1A9"/>
                <w:lang w:eastAsia="ko-KR"/>
              </w:rPr>
              <w:t>%100</w:t>
            </w:r>
          </w:p>
        </w:tc>
        <w:tc>
          <w:tcPr>
            <w:tcW w:w="3231" w:type="dxa"/>
            <w:shd w:val="clear" w:color="auto" w:fill="701E46"/>
            <w:vAlign w:val="center"/>
          </w:tcPr>
          <w:p w14:paraId="2F7F85DB"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3870799" w14:textId="77777777" w:rsidTr="006745F4">
        <w:trPr>
          <w:trHeight w:val="277"/>
        </w:trPr>
        <w:tc>
          <w:tcPr>
            <w:tcW w:w="2122" w:type="dxa"/>
            <w:shd w:val="clear" w:color="auto" w:fill="701E46"/>
            <w:vAlign w:val="center"/>
          </w:tcPr>
          <w:p w14:paraId="6BC1F99B"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Bilgi İşlem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0B91A2E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D241C1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D5573F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24EC922"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7738413" w14:textId="77777777" w:rsidTr="006745F4">
        <w:trPr>
          <w:trHeight w:val="277"/>
        </w:trPr>
        <w:tc>
          <w:tcPr>
            <w:tcW w:w="2122" w:type="dxa"/>
            <w:shd w:val="clear" w:color="auto" w:fill="701E46"/>
            <w:vAlign w:val="center"/>
          </w:tcPr>
          <w:p w14:paraId="7E3B684C"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İdari ve Mali İşler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481D252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126C7E5"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7CF72A8"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1C6E8866"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7B8E5AA0" w14:textId="77777777" w:rsidTr="006745F4">
        <w:trPr>
          <w:trHeight w:val="277"/>
        </w:trPr>
        <w:tc>
          <w:tcPr>
            <w:tcW w:w="2122" w:type="dxa"/>
            <w:shd w:val="clear" w:color="auto" w:fill="701E46"/>
            <w:vAlign w:val="center"/>
          </w:tcPr>
          <w:p w14:paraId="059EB0A3"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Kütüphane ve Dokümantasyon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33EB07A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A90579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E7E4813"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7D9FEE85" w14:textId="77777777" w:rsidR="00EF23D1" w:rsidRPr="002A08C0" w:rsidRDefault="00EF23D1" w:rsidP="006745F4">
            <w:pPr>
              <w:spacing w:after="0"/>
              <w:jc w:val="both"/>
              <w:rPr>
                <w:color w:val="F1D1A9"/>
              </w:rPr>
            </w:pPr>
            <w:r w:rsidRPr="002A08C0">
              <w:rPr>
                <w:rFonts w:ascii="Candara" w:hAnsi="Candara" w:cs="MinionPro-Regular"/>
                <w:color w:val="F1D1A9"/>
              </w:rPr>
              <w:t xml:space="preserve">Sorumlu olunan tüm eylemler yapılmış olup, ilgili birimin iç kontrol sorumluklarını yerine getirdiği görülmektedir. Bu kapsamda iç kontrol </w:t>
            </w:r>
            <w:r w:rsidRPr="002A08C0">
              <w:rPr>
                <w:rFonts w:ascii="Candara" w:hAnsi="Candara" w:cs="MinionPro-Regular"/>
                <w:color w:val="F1D1A9"/>
              </w:rPr>
              <w:lastRenderedPageBreak/>
              <w:t>mekanizmalarının en iyi şekilde uygulandığı anlaşılmaktadır.</w:t>
            </w:r>
          </w:p>
        </w:tc>
      </w:tr>
      <w:tr w:rsidR="00EF23D1" w:rsidRPr="002A08C0" w14:paraId="7BD3EF1E" w14:textId="77777777" w:rsidTr="006745F4">
        <w:trPr>
          <w:trHeight w:val="277"/>
        </w:trPr>
        <w:tc>
          <w:tcPr>
            <w:tcW w:w="2122" w:type="dxa"/>
            <w:shd w:val="clear" w:color="auto" w:fill="701E46"/>
            <w:vAlign w:val="center"/>
          </w:tcPr>
          <w:p w14:paraId="1F37A523" w14:textId="77777777" w:rsidR="00EF23D1" w:rsidRPr="002A08C0" w:rsidRDefault="00EF23D1" w:rsidP="006745F4">
            <w:pPr>
              <w:spacing w:after="0"/>
              <w:ind w:right="271"/>
              <w:rPr>
                <w:rFonts w:ascii="Candara" w:hAnsi="Candara"/>
                <w:b/>
                <w:bCs/>
                <w:color w:val="F1D1A9"/>
              </w:rPr>
            </w:pPr>
            <w:r>
              <w:rPr>
                <w:rFonts w:ascii="Candara" w:hAnsi="Candara"/>
                <w:b/>
                <w:bCs/>
                <w:color w:val="F1D1A9"/>
              </w:rPr>
              <w:lastRenderedPageBreak/>
              <w:t>Öğrenci İşleri Daire Başkanlığı</w:t>
            </w:r>
          </w:p>
        </w:tc>
        <w:tc>
          <w:tcPr>
            <w:tcW w:w="1045" w:type="dxa"/>
            <w:shd w:val="clear" w:color="auto" w:fill="701E46"/>
            <w:vAlign w:val="center"/>
          </w:tcPr>
          <w:p w14:paraId="34C6F0AE"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4F0C0932"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1BC98FA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1E99580F"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55240C7" w14:textId="77777777" w:rsidTr="006745F4">
        <w:trPr>
          <w:trHeight w:val="277"/>
        </w:trPr>
        <w:tc>
          <w:tcPr>
            <w:tcW w:w="2122" w:type="dxa"/>
            <w:shd w:val="clear" w:color="auto" w:fill="701E46"/>
            <w:vAlign w:val="center"/>
          </w:tcPr>
          <w:p w14:paraId="0C895088"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Personel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0AE323FD" w14:textId="77777777" w:rsidR="00EF23D1" w:rsidRPr="002A08C0" w:rsidRDefault="00EF23D1" w:rsidP="006745F4">
            <w:pPr>
              <w:spacing w:after="0" w:line="240" w:lineRule="auto"/>
              <w:jc w:val="center"/>
              <w:rPr>
                <w:rFonts w:ascii="Candara" w:eastAsia="Times New Roman" w:hAnsi="Candara"/>
                <w:color w:val="F1D1A9"/>
              </w:rPr>
            </w:pPr>
            <w:r w:rsidRPr="002A08C0">
              <w:rPr>
                <w:rFonts w:ascii="Candara" w:eastAsia="Times New Roman" w:hAnsi="Candara"/>
                <w:color w:val="F1D1A9"/>
              </w:rPr>
              <w:t>18</w:t>
            </w:r>
          </w:p>
        </w:tc>
        <w:tc>
          <w:tcPr>
            <w:tcW w:w="1689" w:type="dxa"/>
            <w:shd w:val="clear" w:color="auto" w:fill="701E46"/>
            <w:vAlign w:val="center"/>
          </w:tcPr>
          <w:p w14:paraId="46E84553" w14:textId="77777777" w:rsidR="00EF23D1" w:rsidRPr="002A08C0" w:rsidRDefault="00EF23D1" w:rsidP="006745F4">
            <w:pPr>
              <w:spacing w:after="0" w:line="240" w:lineRule="auto"/>
              <w:ind w:right="271"/>
              <w:jc w:val="center"/>
              <w:rPr>
                <w:rFonts w:ascii="Candara" w:eastAsia="Times New Roman" w:hAnsi="Candara"/>
                <w:color w:val="F1D1A9"/>
              </w:rPr>
            </w:pPr>
            <w:r w:rsidRPr="002A08C0">
              <w:rPr>
                <w:rFonts w:ascii="Candara" w:eastAsia="Times New Roman" w:hAnsi="Candara"/>
                <w:color w:val="F1D1A9"/>
              </w:rPr>
              <w:t>18</w:t>
            </w:r>
          </w:p>
        </w:tc>
        <w:tc>
          <w:tcPr>
            <w:tcW w:w="1689" w:type="dxa"/>
            <w:shd w:val="clear" w:color="auto" w:fill="701E46"/>
            <w:vAlign w:val="center"/>
          </w:tcPr>
          <w:p w14:paraId="57B865A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581FC194"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0D9AA568" w14:textId="77777777" w:rsidTr="006745F4">
        <w:trPr>
          <w:trHeight w:val="277"/>
        </w:trPr>
        <w:tc>
          <w:tcPr>
            <w:tcW w:w="2122" w:type="dxa"/>
            <w:shd w:val="clear" w:color="auto" w:fill="701E46"/>
            <w:vAlign w:val="center"/>
          </w:tcPr>
          <w:p w14:paraId="4F8BEF5A" w14:textId="77777777" w:rsidR="00EF23D1" w:rsidRPr="002A08C0" w:rsidRDefault="00EF23D1" w:rsidP="006745F4">
            <w:pPr>
              <w:spacing w:after="0" w:line="240" w:lineRule="auto"/>
              <w:ind w:right="271"/>
              <w:rPr>
                <w:rFonts w:ascii="Candara" w:hAnsi="Candara"/>
                <w:b/>
                <w:bCs/>
                <w:color w:val="F1D1A9"/>
              </w:rPr>
            </w:pPr>
            <w:r w:rsidRPr="002A08C0">
              <w:rPr>
                <w:rFonts w:ascii="Candara" w:hAnsi="Candara"/>
                <w:b/>
                <w:bCs/>
                <w:color w:val="F1D1A9"/>
              </w:rPr>
              <w:t xml:space="preserve">Sağlık Kültür ve Spor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466A407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537D6D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A3AE0FB"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3FD5F166"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5CB21E23" w14:textId="77777777" w:rsidTr="006745F4">
        <w:trPr>
          <w:trHeight w:val="277"/>
        </w:trPr>
        <w:tc>
          <w:tcPr>
            <w:tcW w:w="2122" w:type="dxa"/>
            <w:shd w:val="clear" w:color="auto" w:fill="701E46"/>
            <w:vAlign w:val="center"/>
          </w:tcPr>
          <w:p w14:paraId="00C847F9"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Strateji Geliştirme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1E7DCFFC" w14:textId="77777777" w:rsidR="00EF23D1" w:rsidRPr="002A08C0" w:rsidRDefault="00EF23D1" w:rsidP="006745F4">
            <w:pPr>
              <w:spacing w:after="0" w:line="240" w:lineRule="auto"/>
              <w:jc w:val="center"/>
              <w:rPr>
                <w:rFonts w:ascii="Candara" w:eastAsia="Times New Roman" w:hAnsi="Candara"/>
                <w:color w:val="F1D1A9"/>
              </w:rPr>
            </w:pPr>
            <w:r w:rsidRPr="002A08C0">
              <w:rPr>
                <w:rFonts w:ascii="Candara" w:eastAsia="Times New Roman" w:hAnsi="Candara"/>
                <w:color w:val="F1D1A9"/>
              </w:rPr>
              <w:t>12</w:t>
            </w:r>
          </w:p>
        </w:tc>
        <w:tc>
          <w:tcPr>
            <w:tcW w:w="1689" w:type="dxa"/>
            <w:shd w:val="clear" w:color="auto" w:fill="701E46"/>
            <w:vAlign w:val="center"/>
          </w:tcPr>
          <w:p w14:paraId="5BA0B6AF" w14:textId="77777777" w:rsidR="00EF23D1" w:rsidRPr="002A08C0" w:rsidRDefault="00EF23D1" w:rsidP="006745F4">
            <w:pPr>
              <w:spacing w:after="0" w:line="240" w:lineRule="auto"/>
              <w:ind w:right="271"/>
              <w:jc w:val="center"/>
              <w:rPr>
                <w:rFonts w:ascii="Candara" w:eastAsia="Times New Roman" w:hAnsi="Candara"/>
                <w:color w:val="F1D1A9"/>
              </w:rPr>
            </w:pPr>
            <w:r w:rsidRPr="002A08C0">
              <w:rPr>
                <w:rFonts w:ascii="Candara" w:eastAsia="Times New Roman" w:hAnsi="Candara"/>
                <w:color w:val="F1D1A9"/>
              </w:rPr>
              <w:t>12</w:t>
            </w:r>
          </w:p>
        </w:tc>
        <w:tc>
          <w:tcPr>
            <w:tcW w:w="1689" w:type="dxa"/>
            <w:shd w:val="clear" w:color="auto" w:fill="701E46"/>
            <w:vAlign w:val="center"/>
          </w:tcPr>
          <w:p w14:paraId="3F8D4F7F"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2B2F9D4B"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269F6640" w14:textId="77777777" w:rsidTr="006745F4">
        <w:trPr>
          <w:trHeight w:val="277"/>
        </w:trPr>
        <w:tc>
          <w:tcPr>
            <w:tcW w:w="2122" w:type="dxa"/>
            <w:shd w:val="clear" w:color="auto" w:fill="701E46"/>
            <w:vAlign w:val="center"/>
          </w:tcPr>
          <w:p w14:paraId="383B0107"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 xml:space="preserve">Yapı İşleri ve Teknik </w:t>
            </w:r>
            <w:r>
              <w:rPr>
                <w:rFonts w:ascii="Candara" w:hAnsi="Candara"/>
                <w:b/>
                <w:bCs/>
                <w:color w:val="F1D1A9"/>
              </w:rPr>
              <w:t>Daire</w:t>
            </w:r>
            <w:r w:rsidRPr="002A08C0">
              <w:rPr>
                <w:rFonts w:ascii="Candara" w:hAnsi="Candara"/>
                <w:b/>
                <w:bCs/>
                <w:color w:val="F1D1A9"/>
              </w:rPr>
              <w:t xml:space="preserve"> Başkanlığı</w:t>
            </w:r>
          </w:p>
        </w:tc>
        <w:tc>
          <w:tcPr>
            <w:tcW w:w="1045" w:type="dxa"/>
            <w:shd w:val="clear" w:color="auto" w:fill="701E46"/>
            <w:vAlign w:val="center"/>
          </w:tcPr>
          <w:p w14:paraId="4AA33AF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731AE6C1"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A137B10"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086505E2"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2A08C0" w14:paraId="2758B045" w14:textId="77777777" w:rsidTr="006745F4">
        <w:trPr>
          <w:trHeight w:val="277"/>
        </w:trPr>
        <w:tc>
          <w:tcPr>
            <w:tcW w:w="2122" w:type="dxa"/>
            <w:shd w:val="clear" w:color="auto" w:fill="701E46"/>
            <w:vAlign w:val="center"/>
          </w:tcPr>
          <w:p w14:paraId="4C22731A"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t>Hukuk Müşavirliği</w:t>
            </w:r>
          </w:p>
        </w:tc>
        <w:tc>
          <w:tcPr>
            <w:tcW w:w="1045" w:type="dxa"/>
            <w:shd w:val="clear" w:color="auto" w:fill="701E46"/>
            <w:vAlign w:val="center"/>
          </w:tcPr>
          <w:p w14:paraId="60A67BB8"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6DE5226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0A668E9C"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1B79B670" w14:textId="77777777" w:rsidR="00EF23D1" w:rsidRPr="002A08C0" w:rsidRDefault="00EF23D1" w:rsidP="006745F4">
            <w:pPr>
              <w:spacing w:after="0"/>
              <w:jc w:val="both"/>
              <w:rPr>
                <w:color w:val="F1D1A9"/>
              </w:rPr>
            </w:pPr>
            <w:r w:rsidRPr="002A08C0">
              <w:rPr>
                <w:rFonts w:ascii="Candara" w:hAnsi="Candara" w:cs="MinionPro-Regular"/>
                <w:color w:val="F1D1A9"/>
              </w:rPr>
              <w:t xml:space="preserve">Sorumlu olunan tüm eylemler yapılmış olup, ilgili birimin iç kontrol sorumluklarını yerine getirdiği görülmektedir. Bu kapsamda iç kontrol </w:t>
            </w:r>
            <w:r w:rsidRPr="002A08C0">
              <w:rPr>
                <w:rFonts w:ascii="Candara" w:hAnsi="Candara" w:cs="MinionPro-Regular"/>
                <w:color w:val="F1D1A9"/>
              </w:rPr>
              <w:lastRenderedPageBreak/>
              <w:t>mekanizmalarının en iyi şekilde uygulandığı anlaşılmaktadır.</w:t>
            </w:r>
          </w:p>
        </w:tc>
      </w:tr>
      <w:tr w:rsidR="00EF23D1" w:rsidRPr="002A08C0" w14:paraId="6577A3E9" w14:textId="77777777" w:rsidTr="006745F4">
        <w:trPr>
          <w:trHeight w:val="277"/>
        </w:trPr>
        <w:tc>
          <w:tcPr>
            <w:tcW w:w="2122" w:type="dxa"/>
            <w:shd w:val="clear" w:color="auto" w:fill="701E46"/>
            <w:vAlign w:val="center"/>
          </w:tcPr>
          <w:p w14:paraId="106F08C8" w14:textId="77777777" w:rsidR="00EF23D1" w:rsidRPr="002A08C0" w:rsidRDefault="00EF23D1" w:rsidP="006745F4">
            <w:pPr>
              <w:spacing w:after="0"/>
              <w:ind w:right="271"/>
              <w:rPr>
                <w:rFonts w:ascii="Candara" w:hAnsi="Candara"/>
                <w:b/>
                <w:bCs/>
                <w:color w:val="F1D1A9"/>
              </w:rPr>
            </w:pPr>
            <w:r w:rsidRPr="002A08C0">
              <w:rPr>
                <w:rFonts w:ascii="Candara" w:hAnsi="Candara"/>
                <w:b/>
                <w:bCs/>
                <w:color w:val="F1D1A9"/>
              </w:rPr>
              <w:lastRenderedPageBreak/>
              <w:t>Döner Sermaye İşletme Müdürlüğü</w:t>
            </w:r>
          </w:p>
        </w:tc>
        <w:tc>
          <w:tcPr>
            <w:tcW w:w="1045" w:type="dxa"/>
            <w:shd w:val="clear" w:color="auto" w:fill="701E46"/>
            <w:vAlign w:val="center"/>
          </w:tcPr>
          <w:p w14:paraId="0EB09F99"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28E77A3D"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w:t>
            </w:r>
          </w:p>
        </w:tc>
        <w:tc>
          <w:tcPr>
            <w:tcW w:w="1689" w:type="dxa"/>
            <w:shd w:val="clear" w:color="auto" w:fill="701E46"/>
            <w:vAlign w:val="center"/>
          </w:tcPr>
          <w:p w14:paraId="53493ED7"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231" w:type="dxa"/>
            <w:shd w:val="clear" w:color="auto" w:fill="701E46"/>
            <w:vAlign w:val="center"/>
          </w:tcPr>
          <w:p w14:paraId="3BFC9F4A"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bl>
    <w:p w14:paraId="39D80D2B" w14:textId="77777777" w:rsidR="00EF23D1" w:rsidRPr="0068594F" w:rsidRDefault="00EF23D1" w:rsidP="00EF23D1">
      <w:pPr>
        <w:ind w:right="271"/>
        <w:rPr>
          <w:lang w:eastAsia="ko-KR"/>
        </w:rPr>
      </w:pPr>
    </w:p>
    <w:p w14:paraId="307DF733" w14:textId="77777777" w:rsidR="00EF23D1" w:rsidRPr="0068594F" w:rsidRDefault="00EF23D1" w:rsidP="00EF23D1">
      <w:pPr>
        <w:pStyle w:val="T2"/>
      </w:pPr>
      <w:bookmarkStart w:id="13" w:name="_Toc503967137"/>
      <w:bookmarkStart w:id="14" w:name="_Toc504035374"/>
      <w:r w:rsidRPr="0068594F">
        <w:t>RİSK DEĞERLENDİRME</w:t>
      </w:r>
      <w:bookmarkEnd w:id="13"/>
      <w:bookmarkEnd w:id="14"/>
      <w:r>
        <w:t xml:space="preserve"> STANDARDI</w:t>
      </w:r>
    </w:p>
    <w:p w14:paraId="6B812B6D" w14:textId="77777777" w:rsidR="00EF23D1" w:rsidRPr="0068594F" w:rsidRDefault="00EF23D1" w:rsidP="00EF23D1">
      <w:pPr>
        <w:ind w:left="709" w:right="271"/>
        <w:jc w:val="both"/>
        <w:rPr>
          <w:rFonts w:asciiTheme="minorHAnsi" w:hAnsiTheme="minorHAnsi"/>
        </w:rPr>
      </w:pPr>
      <w:r w:rsidRPr="0068594F">
        <w:tab/>
      </w:r>
      <w:r w:rsidRPr="0068594F">
        <w:rPr>
          <w:rFonts w:asciiTheme="minorHAnsi" w:hAnsiTheme="minorHAnsi"/>
        </w:rPr>
        <w:t xml:space="preserve">Kurumun, hedeflerini gerçekleştirmesini engelleyen önemli riskleri tespit ve analiz etme, bunlara uygun yanıtlar verilmesini belirleme sürecidir. Risk değerlendirmesi kurumda meydana gelebilecek risklerin tespiti, risklerin ölçülmesi, organizasyonun göğüsleyeceği risk kapasitesinin belirlenmesi, risklere verilecek yanıtları geliştirmeyi içermektedir. Faaliyetlerin koşulları devamlı olarak değişmekte olduğundan, risk değerlendirmesinin süreklilik temelinde tekrarlanan bir süreç olması gerekmektedir. </w:t>
      </w:r>
    </w:p>
    <w:p w14:paraId="556BF4E0" w14:textId="77777777" w:rsidR="00EF23D1" w:rsidRPr="0068594F" w:rsidRDefault="00EF23D1" w:rsidP="00EF23D1">
      <w:pPr>
        <w:ind w:left="709" w:right="271"/>
        <w:jc w:val="both"/>
        <w:rPr>
          <w:lang w:eastAsia="ko-KR"/>
        </w:rPr>
      </w:pPr>
      <w:r w:rsidRPr="0068594F">
        <w:rPr>
          <w:rFonts w:asciiTheme="minorHAnsi" w:hAnsiTheme="minorHAnsi"/>
        </w:rPr>
        <w:tab/>
      </w:r>
      <w:bookmarkStart w:id="15" w:name="_Toc503967144"/>
      <w:bookmarkStart w:id="16" w:name="_Toc504035381"/>
      <w:r w:rsidRPr="0068594F">
        <w:rPr>
          <w:rFonts w:asciiTheme="minorHAnsi" w:hAnsiTheme="minorHAnsi"/>
        </w:rPr>
        <w:t>İç kontrol sisteminin ikinci bileşeni olan risk değerlendirme, idarenin hedeflerinin gerçekleşmesini engelleyecek risklerin tanımlanması, analiz edilmesi ve gerekli önlemlerin belirlenmesi sürecidir. İdare, stratejik planında ve performans programında belirlenen amaç ve hedeflerine ulaşmak için iç ve dış nedenlerden kaynaklanan potansiyel riskleri değerlendirir. Bu süreç risklerin belirlenmesi, değerlendirilmesi, risklere cevap verilmesi, risklerin gözden geçirilmesi ve raporlanması aşamalarından oluşmaktadır.</w:t>
      </w:r>
    </w:p>
    <w:p w14:paraId="299E0E04" w14:textId="77777777" w:rsidR="00EF23D1" w:rsidRPr="0068594F" w:rsidRDefault="00EF23D1" w:rsidP="00EF23D1">
      <w:pPr>
        <w:ind w:left="709" w:right="282"/>
        <w:jc w:val="both"/>
        <w:rPr>
          <w:rFonts w:ascii="Candara" w:eastAsia="Times New Roman" w:hAnsi="Candara" w:cs="MinionPro-Regular"/>
        </w:rPr>
      </w:pPr>
      <w:r w:rsidRPr="0068594F">
        <w:rPr>
          <w:rFonts w:asciiTheme="majorHAnsi" w:eastAsia="Times New Roman" w:hAnsiTheme="majorHAnsi" w:cs="MinionPro-Regular"/>
        </w:rPr>
        <w:tab/>
        <w:t xml:space="preserve">Kamu İç Kontrol Rehberinde Risk Değerlendirme Standartları ile ilgili Planlama ve Programlama ile Risklerin Belirlenmesi ve Değerlendirilmesi olmak üzere 2 </w:t>
      </w:r>
      <w:r w:rsidRPr="0068594F">
        <w:rPr>
          <w:rFonts w:ascii="Candara" w:eastAsia="Times New Roman" w:hAnsi="Candara" w:cs="MinionPro-Regular"/>
        </w:rPr>
        <w:t>standart belirlenmiş olup, bu kapsamda Eylem Planı için 8 eylem öngörülmüştür.</w:t>
      </w:r>
    </w:p>
    <w:p w14:paraId="2F8C84B9" w14:textId="77777777" w:rsidR="00EF23D1" w:rsidRPr="0068594F" w:rsidRDefault="00EF23D1" w:rsidP="00EF23D1">
      <w:pPr>
        <w:ind w:left="709" w:right="282"/>
        <w:jc w:val="both"/>
        <w:rPr>
          <w:rFonts w:ascii="Candara" w:eastAsia="Times New Roman" w:hAnsi="Candara" w:cs="MinionPro-Regular"/>
        </w:rPr>
      </w:pPr>
      <w:r w:rsidRPr="0068594F">
        <w:rPr>
          <w:rFonts w:asciiTheme="majorHAnsi" w:eastAsia="Times New Roman" w:hAnsiTheme="majorHAnsi" w:cs="MinionPro-Regular"/>
        </w:rPr>
        <w:tab/>
        <w:t xml:space="preserve">Risk Değerlendirme </w:t>
      </w:r>
      <w:r w:rsidRPr="0068594F">
        <w:rPr>
          <w:rFonts w:ascii="Candara" w:eastAsia="Times New Roman" w:hAnsi="Candara" w:cs="MinionPro-Regular"/>
        </w:rPr>
        <w:t xml:space="preserve">Standartlarının gerçekleşme oranının %100 olduğu, bu sonucun üniversitemizde </w:t>
      </w:r>
      <w:r w:rsidRPr="0068594F">
        <w:rPr>
          <w:rFonts w:asciiTheme="majorHAnsi" w:eastAsia="Times New Roman" w:hAnsiTheme="majorHAnsi" w:cs="MinionPro-Regular"/>
        </w:rPr>
        <w:t xml:space="preserve">Risk Değerlendirme </w:t>
      </w:r>
      <w:r w:rsidRPr="0068594F">
        <w:rPr>
          <w:rFonts w:ascii="Candara" w:eastAsia="Times New Roman" w:hAnsi="Candara" w:cs="MinionPro-Regular"/>
        </w:rPr>
        <w:t>Standartları gelişiminin en yüksek seviyede olduğunu anlaşılmaktadır.</w:t>
      </w:r>
    </w:p>
    <w:tbl>
      <w:tblPr>
        <w:tblW w:w="977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1E46"/>
        <w:tblCellMar>
          <w:left w:w="70" w:type="dxa"/>
          <w:right w:w="70" w:type="dxa"/>
        </w:tblCellMar>
        <w:tblLook w:val="04A0" w:firstRow="1" w:lastRow="0" w:firstColumn="1" w:lastColumn="0" w:noHBand="0" w:noVBand="1"/>
      </w:tblPr>
      <w:tblGrid>
        <w:gridCol w:w="2158"/>
        <w:gridCol w:w="1045"/>
        <w:gridCol w:w="1689"/>
        <w:gridCol w:w="1689"/>
        <w:gridCol w:w="3195"/>
      </w:tblGrid>
      <w:tr w:rsidR="00EF23D1" w:rsidRPr="006502AD" w14:paraId="442456E4" w14:textId="77777777" w:rsidTr="006745F4">
        <w:trPr>
          <w:trHeight w:val="1122"/>
        </w:trPr>
        <w:tc>
          <w:tcPr>
            <w:tcW w:w="2158" w:type="dxa"/>
            <w:shd w:val="clear" w:color="auto" w:fill="F1D1A9"/>
            <w:vAlign w:val="center"/>
          </w:tcPr>
          <w:p w14:paraId="3CCC7BCF" w14:textId="77777777" w:rsidR="00EF23D1" w:rsidRPr="006502AD" w:rsidRDefault="00EF23D1" w:rsidP="006745F4">
            <w:pPr>
              <w:pStyle w:val="Balk2"/>
              <w:numPr>
                <w:ilvl w:val="0"/>
                <w:numId w:val="0"/>
              </w:numPr>
              <w:ind w:right="271"/>
              <w:jc w:val="center"/>
              <w:rPr>
                <w:rFonts w:ascii="Candara" w:hAnsi="Candara"/>
                <w:color w:val="701E46"/>
                <w:sz w:val="24"/>
                <w:szCs w:val="24"/>
              </w:rPr>
            </w:pPr>
            <w:r w:rsidRPr="006502AD">
              <w:rPr>
                <w:rFonts w:ascii="Candara" w:hAnsi="Candara"/>
                <w:color w:val="701E46"/>
                <w:sz w:val="24"/>
                <w:szCs w:val="24"/>
              </w:rPr>
              <w:t>Birimler</w:t>
            </w:r>
          </w:p>
        </w:tc>
        <w:tc>
          <w:tcPr>
            <w:tcW w:w="1045" w:type="dxa"/>
            <w:shd w:val="clear" w:color="auto" w:fill="F1D1A9"/>
            <w:vAlign w:val="center"/>
          </w:tcPr>
          <w:p w14:paraId="0BB67C6F" w14:textId="77777777" w:rsidR="00EF23D1" w:rsidRPr="006502AD" w:rsidRDefault="00EF23D1" w:rsidP="006745F4">
            <w:pPr>
              <w:spacing w:after="0"/>
              <w:ind w:left="-41" w:right="72"/>
              <w:jc w:val="center"/>
              <w:rPr>
                <w:rFonts w:ascii="Candara" w:hAnsi="Candara"/>
                <w:b/>
                <w:color w:val="701E46"/>
                <w:lang w:eastAsia="ko-KR"/>
              </w:rPr>
            </w:pPr>
            <w:r w:rsidRPr="006502AD">
              <w:rPr>
                <w:rFonts w:ascii="Candara" w:hAnsi="Candara"/>
                <w:b/>
                <w:color w:val="701E46"/>
                <w:lang w:eastAsia="ko-KR"/>
              </w:rPr>
              <w:t>Sorumlu Olduğu Eylem Sayısı</w:t>
            </w:r>
          </w:p>
        </w:tc>
        <w:tc>
          <w:tcPr>
            <w:tcW w:w="1689" w:type="dxa"/>
            <w:shd w:val="clear" w:color="auto" w:fill="F1D1A9"/>
            <w:vAlign w:val="center"/>
          </w:tcPr>
          <w:p w14:paraId="72D065B2"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Sayısı</w:t>
            </w:r>
          </w:p>
        </w:tc>
        <w:tc>
          <w:tcPr>
            <w:tcW w:w="1689" w:type="dxa"/>
            <w:shd w:val="clear" w:color="auto" w:fill="F1D1A9"/>
            <w:vAlign w:val="center"/>
          </w:tcPr>
          <w:p w14:paraId="3FDA406B"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Yüzdesi</w:t>
            </w:r>
          </w:p>
        </w:tc>
        <w:tc>
          <w:tcPr>
            <w:tcW w:w="3195" w:type="dxa"/>
            <w:shd w:val="clear" w:color="auto" w:fill="F1D1A9"/>
            <w:vAlign w:val="center"/>
          </w:tcPr>
          <w:p w14:paraId="32E6324C"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Açıklama</w:t>
            </w:r>
          </w:p>
        </w:tc>
      </w:tr>
      <w:tr w:rsidR="00EF23D1" w:rsidRPr="006502AD" w14:paraId="778A1A3B" w14:textId="77777777" w:rsidTr="006745F4">
        <w:trPr>
          <w:trHeight w:val="990"/>
        </w:trPr>
        <w:tc>
          <w:tcPr>
            <w:tcW w:w="2158" w:type="dxa"/>
            <w:shd w:val="clear" w:color="auto" w:fill="701E46"/>
            <w:vAlign w:val="center"/>
          </w:tcPr>
          <w:p w14:paraId="41263508"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Hukuk Fakültesi </w:t>
            </w:r>
          </w:p>
        </w:tc>
        <w:tc>
          <w:tcPr>
            <w:tcW w:w="1045" w:type="dxa"/>
            <w:shd w:val="clear" w:color="auto" w:fill="701E46"/>
            <w:vAlign w:val="center"/>
          </w:tcPr>
          <w:p w14:paraId="71CD435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A9CDC0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1EB21C1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1ED4C05" w14:textId="4C3B512A" w:rsidR="00EF23D1" w:rsidRPr="006502AD" w:rsidRDefault="006745F4" w:rsidP="006745F4">
            <w:pPr>
              <w:spacing w:after="0"/>
              <w:jc w:val="both"/>
              <w:rPr>
                <w:color w:val="F1D1A9"/>
              </w:rPr>
            </w:pPr>
            <w:r w:rsidRPr="0063538C">
              <w:rPr>
                <w:rFonts w:ascii="Candara" w:hAnsi="Candara" w:cs="MinionPro-Regular"/>
                <w:color w:val="F1D1A9"/>
              </w:rPr>
              <w:t xml:space="preserve">Birimin </w:t>
            </w:r>
            <w:r w:rsidRPr="006745F4">
              <w:rPr>
                <w:rFonts w:ascii="Candara" w:hAnsi="Candara" w:cs="MinionPro-Regular"/>
                <w:color w:val="F1D1A9"/>
              </w:rPr>
              <w:t>Risk Değerlendirme</w:t>
            </w:r>
            <w:r w:rsidRPr="0063538C">
              <w:rPr>
                <w:rFonts w:ascii="Candara" w:hAnsi="Candara" w:cs="MinionPro-Regular"/>
                <w:bCs/>
                <w:color w:val="F1D1A9"/>
              </w:rPr>
              <w:t xml:space="preserve">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w:t>
            </w:r>
            <w:r w:rsidRPr="002A08C0">
              <w:rPr>
                <w:rFonts w:ascii="Candara" w:hAnsi="Candara" w:cs="MinionPro-Regular"/>
                <w:color w:val="F1D1A9"/>
              </w:rPr>
              <w:lastRenderedPageBreak/>
              <w:t xml:space="preserve">şekilde </w:t>
            </w:r>
            <w:r w:rsidRPr="0063538C">
              <w:rPr>
                <w:rFonts w:ascii="Candara" w:hAnsi="Candara" w:cs="MinionPro-Regular"/>
                <w:color w:val="F1D1A9"/>
              </w:rPr>
              <w:t>uyguladığını göstermektedir.</w:t>
            </w:r>
          </w:p>
        </w:tc>
      </w:tr>
      <w:tr w:rsidR="00EF23D1" w:rsidRPr="006502AD" w14:paraId="6C880D1E" w14:textId="77777777" w:rsidTr="006745F4">
        <w:trPr>
          <w:trHeight w:val="990"/>
        </w:trPr>
        <w:tc>
          <w:tcPr>
            <w:tcW w:w="2158" w:type="dxa"/>
            <w:shd w:val="clear" w:color="auto" w:fill="701E46"/>
            <w:vAlign w:val="center"/>
          </w:tcPr>
          <w:p w14:paraId="081D2F0A" w14:textId="77777777" w:rsidR="00EF23D1" w:rsidRPr="006502AD" w:rsidRDefault="00EF23D1" w:rsidP="006745F4">
            <w:pPr>
              <w:spacing w:after="0"/>
              <w:ind w:right="271"/>
              <w:rPr>
                <w:rFonts w:ascii="Candara" w:hAnsi="Candara"/>
                <w:b/>
                <w:bCs/>
                <w:color w:val="F1D1A9"/>
              </w:rPr>
            </w:pPr>
            <w:r>
              <w:rPr>
                <w:rFonts w:ascii="Candara" w:hAnsi="Candara"/>
                <w:b/>
                <w:bCs/>
                <w:color w:val="F1D1A9"/>
              </w:rPr>
              <w:lastRenderedPageBreak/>
              <w:t>İlahiyat Fakültesi</w:t>
            </w:r>
            <w:r w:rsidRPr="006502AD">
              <w:rPr>
                <w:rFonts w:ascii="Candara" w:hAnsi="Candara"/>
                <w:b/>
                <w:bCs/>
                <w:color w:val="F1D1A9"/>
              </w:rPr>
              <w:t xml:space="preserve"> </w:t>
            </w:r>
          </w:p>
        </w:tc>
        <w:tc>
          <w:tcPr>
            <w:tcW w:w="1045" w:type="dxa"/>
            <w:shd w:val="clear" w:color="auto" w:fill="701E46"/>
            <w:vAlign w:val="center"/>
          </w:tcPr>
          <w:p w14:paraId="62A251C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828DDA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2CCCBC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5B359C8"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EEA8C04" w14:textId="77777777" w:rsidTr="006745F4">
        <w:trPr>
          <w:trHeight w:val="990"/>
        </w:trPr>
        <w:tc>
          <w:tcPr>
            <w:tcW w:w="2158" w:type="dxa"/>
            <w:shd w:val="clear" w:color="auto" w:fill="701E46"/>
            <w:vAlign w:val="center"/>
          </w:tcPr>
          <w:p w14:paraId="3A6C3255" w14:textId="77777777" w:rsidR="00EF23D1" w:rsidRDefault="00EF23D1" w:rsidP="006745F4">
            <w:pPr>
              <w:spacing w:after="0"/>
              <w:ind w:right="271"/>
              <w:rPr>
                <w:rFonts w:ascii="Candara" w:hAnsi="Candara"/>
                <w:b/>
                <w:bCs/>
                <w:color w:val="F1D1A9"/>
              </w:rPr>
            </w:pPr>
            <w:r>
              <w:rPr>
                <w:rFonts w:ascii="Candara" w:hAnsi="Candara"/>
                <w:b/>
                <w:bCs/>
                <w:color w:val="F1D1A9"/>
              </w:rPr>
              <w:t>İletişim Fakültesi</w:t>
            </w:r>
          </w:p>
        </w:tc>
        <w:tc>
          <w:tcPr>
            <w:tcW w:w="1045" w:type="dxa"/>
            <w:shd w:val="clear" w:color="auto" w:fill="701E46"/>
            <w:vAlign w:val="center"/>
          </w:tcPr>
          <w:p w14:paraId="63D3B93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C75B17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A255846" w14:textId="77777777" w:rsidR="00EF23D1" w:rsidRPr="002A08C0" w:rsidRDefault="00EF23D1" w:rsidP="006745F4">
            <w:pPr>
              <w:spacing w:after="0"/>
              <w:ind w:right="271"/>
              <w:jc w:val="center"/>
              <w:rPr>
                <w:rFonts w:ascii="Candara" w:hAnsi="Candara"/>
                <w:color w:val="F1D1A9"/>
                <w:lang w:eastAsia="ko-KR"/>
              </w:rPr>
            </w:pPr>
            <w:r w:rsidRPr="002A08C0">
              <w:rPr>
                <w:rFonts w:ascii="Candara" w:hAnsi="Candara"/>
                <w:color w:val="F1D1A9"/>
                <w:lang w:eastAsia="ko-KR"/>
              </w:rPr>
              <w:t>%100</w:t>
            </w:r>
          </w:p>
        </w:tc>
        <w:tc>
          <w:tcPr>
            <w:tcW w:w="3195" w:type="dxa"/>
            <w:shd w:val="clear" w:color="auto" w:fill="701E46"/>
            <w:vAlign w:val="center"/>
          </w:tcPr>
          <w:p w14:paraId="65B86AEA" w14:textId="77777777" w:rsidR="00EF23D1" w:rsidRPr="002A08C0" w:rsidRDefault="00EF23D1" w:rsidP="006745F4">
            <w:pPr>
              <w:spacing w:after="0"/>
              <w:jc w:val="both"/>
              <w:rPr>
                <w:color w:val="F1D1A9"/>
              </w:rPr>
            </w:pPr>
            <w:r w:rsidRPr="002A08C0">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0DEE86F" w14:textId="77777777" w:rsidTr="006745F4">
        <w:trPr>
          <w:trHeight w:val="990"/>
        </w:trPr>
        <w:tc>
          <w:tcPr>
            <w:tcW w:w="2158" w:type="dxa"/>
            <w:shd w:val="clear" w:color="auto" w:fill="701E46"/>
            <w:vAlign w:val="center"/>
          </w:tcPr>
          <w:p w14:paraId="370A5CB5" w14:textId="77777777" w:rsidR="00EF23D1" w:rsidRPr="006502AD" w:rsidRDefault="00EF23D1" w:rsidP="006745F4">
            <w:pPr>
              <w:spacing w:after="0"/>
              <w:ind w:right="271"/>
              <w:rPr>
                <w:rFonts w:ascii="Candara" w:hAnsi="Candara"/>
                <w:b/>
                <w:bCs/>
                <w:color w:val="F1D1A9"/>
              </w:rPr>
            </w:pPr>
            <w:r>
              <w:rPr>
                <w:rFonts w:ascii="Candara" w:hAnsi="Candara"/>
                <w:b/>
                <w:bCs/>
                <w:color w:val="F1D1A9"/>
              </w:rPr>
              <w:t>Sanat ve Tasarım Fakültesi</w:t>
            </w:r>
          </w:p>
        </w:tc>
        <w:tc>
          <w:tcPr>
            <w:tcW w:w="1045" w:type="dxa"/>
            <w:shd w:val="clear" w:color="auto" w:fill="701E46"/>
            <w:vAlign w:val="center"/>
          </w:tcPr>
          <w:p w14:paraId="23934AE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4ADF7E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10D482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5956F62"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61C851F" w14:textId="77777777" w:rsidTr="006745F4">
        <w:trPr>
          <w:trHeight w:val="990"/>
        </w:trPr>
        <w:tc>
          <w:tcPr>
            <w:tcW w:w="2158" w:type="dxa"/>
            <w:shd w:val="clear" w:color="auto" w:fill="701E46"/>
            <w:vAlign w:val="center"/>
          </w:tcPr>
          <w:p w14:paraId="0287A3A6" w14:textId="77777777" w:rsidR="00EF23D1" w:rsidRPr="006502AD" w:rsidRDefault="00EF23D1" w:rsidP="006745F4">
            <w:pPr>
              <w:spacing w:after="0"/>
              <w:ind w:right="271"/>
              <w:rPr>
                <w:rFonts w:ascii="Candara" w:eastAsia="Times New Roman" w:hAnsi="Candara"/>
                <w:b/>
                <w:bCs/>
                <w:color w:val="F1D1A9"/>
              </w:rPr>
            </w:pPr>
            <w:r w:rsidRPr="006502AD">
              <w:rPr>
                <w:rFonts w:ascii="Candara" w:hAnsi="Candara"/>
                <w:b/>
                <w:bCs/>
                <w:color w:val="F1D1A9"/>
              </w:rPr>
              <w:t xml:space="preserve">Siyasal Bilgiler Fakültesi </w:t>
            </w:r>
          </w:p>
        </w:tc>
        <w:tc>
          <w:tcPr>
            <w:tcW w:w="1045" w:type="dxa"/>
            <w:shd w:val="clear" w:color="auto" w:fill="701E46"/>
            <w:vAlign w:val="center"/>
          </w:tcPr>
          <w:p w14:paraId="289DC90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8371AC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50C0D9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A7142CD"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465AD62" w14:textId="77777777" w:rsidTr="006745F4">
        <w:trPr>
          <w:trHeight w:val="983"/>
        </w:trPr>
        <w:tc>
          <w:tcPr>
            <w:tcW w:w="2158" w:type="dxa"/>
            <w:shd w:val="clear" w:color="auto" w:fill="701E46"/>
            <w:vAlign w:val="center"/>
          </w:tcPr>
          <w:p w14:paraId="2F2BB727"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Sosyal ve Beşeri Bilimler Fakültesi </w:t>
            </w:r>
          </w:p>
        </w:tc>
        <w:tc>
          <w:tcPr>
            <w:tcW w:w="1045" w:type="dxa"/>
            <w:shd w:val="clear" w:color="auto" w:fill="701E46"/>
            <w:vAlign w:val="center"/>
          </w:tcPr>
          <w:p w14:paraId="3B1E122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BAC65B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FC6489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4DB840D"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C47AEEC" w14:textId="77777777" w:rsidTr="006745F4">
        <w:trPr>
          <w:trHeight w:val="1124"/>
        </w:trPr>
        <w:tc>
          <w:tcPr>
            <w:tcW w:w="2158" w:type="dxa"/>
            <w:shd w:val="clear" w:color="auto" w:fill="701E46"/>
            <w:vAlign w:val="center"/>
          </w:tcPr>
          <w:p w14:paraId="1BB94718"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Yabancı Diller Fakültesi</w:t>
            </w:r>
          </w:p>
        </w:tc>
        <w:tc>
          <w:tcPr>
            <w:tcW w:w="1045" w:type="dxa"/>
            <w:shd w:val="clear" w:color="auto" w:fill="701E46"/>
            <w:vAlign w:val="center"/>
          </w:tcPr>
          <w:p w14:paraId="2DE929E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4FA4A8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710915C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4961246"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4439023" w14:textId="77777777" w:rsidTr="006745F4">
        <w:trPr>
          <w:trHeight w:val="722"/>
        </w:trPr>
        <w:tc>
          <w:tcPr>
            <w:tcW w:w="2158" w:type="dxa"/>
            <w:shd w:val="clear" w:color="auto" w:fill="701E46"/>
            <w:vAlign w:val="center"/>
          </w:tcPr>
          <w:p w14:paraId="350E3CA5"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Bölge Çalışmaları Enstitüsü </w:t>
            </w:r>
          </w:p>
        </w:tc>
        <w:tc>
          <w:tcPr>
            <w:tcW w:w="1045" w:type="dxa"/>
            <w:shd w:val="clear" w:color="auto" w:fill="701E46"/>
            <w:vAlign w:val="center"/>
          </w:tcPr>
          <w:p w14:paraId="7E39668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7B1F01A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F90A31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ACC8CD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6745F4" w:rsidRPr="006502AD" w14:paraId="7D08237F" w14:textId="77777777" w:rsidTr="006745F4">
        <w:trPr>
          <w:trHeight w:val="722"/>
        </w:trPr>
        <w:tc>
          <w:tcPr>
            <w:tcW w:w="2158" w:type="dxa"/>
            <w:shd w:val="clear" w:color="auto" w:fill="701E46"/>
            <w:vAlign w:val="center"/>
          </w:tcPr>
          <w:p w14:paraId="1EFD5081" w14:textId="77777777" w:rsidR="006745F4" w:rsidRPr="006502AD" w:rsidRDefault="006745F4" w:rsidP="006745F4">
            <w:pPr>
              <w:spacing w:after="0"/>
              <w:ind w:right="271"/>
              <w:rPr>
                <w:rFonts w:ascii="Candara" w:hAnsi="Candara"/>
                <w:b/>
                <w:bCs/>
                <w:color w:val="F1D1A9"/>
              </w:rPr>
            </w:pPr>
            <w:r w:rsidRPr="006502AD">
              <w:rPr>
                <w:rFonts w:ascii="Candara" w:hAnsi="Candara"/>
                <w:b/>
                <w:bCs/>
                <w:color w:val="F1D1A9"/>
              </w:rPr>
              <w:t>İslami Araştırmalar Enstitüsü</w:t>
            </w:r>
          </w:p>
        </w:tc>
        <w:tc>
          <w:tcPr>
            <w:tcW w:w="1045" w:type="dxa"/>
            <w:shd w:val="clear" w:color="auto" w:fill="701E46"/>
            <w:vAlign w:val="center"/>
          </w:tcPr>
          <w:p w14:paraId="77062AC5" w14:textId="77777777" w:rsidR="006745F4" w:rsidRPr="006502AD" w:rsidRDefault="006745F4"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2A3B377" w14:textId="77777777" w:rsidR="006745F4" w:rsidRPr="006502AD" w:rsidRDefault="006745F4"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1D28A54A" w14:textId="77777777" w:rsidR="006745F4" w:rsidRPr="006502AD" w:rsidRDefault="006745F4"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B59BF2E" w14:textId="69A57A05" w:rsidR="006745F4" w:rsidRPr="006502AD" w:rsidRDefault="006745F4" w:rsidP="006745F4">
            <w:pPr>
              <w:spacing w:after="0"/>
              <w:jc w:val="both"/>
              <w:rPr>
                <w:color w:val="F1D1A9"/>
              </w:rPr>
            </w:pPr>
            <w:r w:rsidRPr="0063538C">
              <w:rPr>
                <w:rFonts w:ascii="Candara" w:hAnsi="Candara" w:cs="MinionPro-Regular"/>
                <w:color w:val="F1D1A9"/>
              </w:rPr>
              <w:t xml:space="preserve">Birimin </w:t>
            </w:r>
            <w:r w:rsidRPr="006745F4">
              <w:rPr>
                <w:rFonts w:ascii="Candara" w:hAnsi="Candara" w:cs="MinionPro-Regular"/>
                <w:color w:val="F1D1A9"/>
              </w:rPr>
              <w:t>Risk Değerlendirme</w:t>
            </w:r>
            <w:r w:rsidRPr="0063538C">
              <w:rPr>
                <w:rFonts w:ascii="Candara" w:hAnsi="Candara" w:cs="MinionPro-Regular"/>
                <w:bCs/>
                <w:color w:val="F1D1A9"/>
              </w:rPr>
              <w:t xml:space="preserve"> Standardı</w:t>
            </w:r>
            <w:r w:rsidRPr="0063538C">
              <w:rPr>
                <w:rFonts w:ascii="Candara" w:hAnsi="Candara" w:cs="MinionPro-Regular"/>
                <w:color w:val="F1D1A9"/>
              </w:rPr>
              <w:t xml:space="preserve"> kapsamındaki tüm eylemleri eksiksiz tamamlaması, birimin iç kontrol sorumluluklarını </w:t>
            </w:r>
            <w:r w:rsidRPr="0063538C">
              <w:rPr>
                <w:rFonts w:ascii="Candara" w:hAnsi="Candara" w:cs="MinionPro-Regular"/>
                <w:bCs/>
                <w:color w:val="F1D1A9"/>
              </w:rPr>
              <w:t xml:space="preserve">yerine </w:t>
            </w:r>
            <w:r>
              <w:rPr>
                <w:rFonts w:ascii="Candara" w:hAnsi="Candara" w:cs="MinionPro-Regular"/>
                <w:bCs/>
                <w:color w:val="F1D1A9"/>
              </w:rPr>
              <w:t>getirdiğini</w:t>
            </w:r>
            <w:r w:rsidRPr="0063538C">
              <w:rPr>
                <w:rFonts w:ascii="Candara" w:hAnsi="Candara" w:cs="MinionPro-Regular"/>
                <w:color w:val="F1D1A9"/>
              </w:rPr>
              <w:t>, aynı zamanda iç kontrol mekanizmalarının</w:t>
            </w:r>
            <w:r w:rsidRPr="002A08C0">
              <w:rPr>
                <w:rFonts w:ascii="Candara" w:hAnsi="Candara" w:cs="MinionPro-Regular"/>
                <w:color w:val="F1D1A9"/>
              </w:rPr>
              <w:t xml:space="preserve"> en iyi şekilde </w:t>
            </w:r>
            <w:r w:rsidRPr="0063538C">
              <w:rPr>
                <w:rFonts w:ascii="Candara" w:hAnsi="Candara" w:cs="MinionPro-Regular"/>
                <w:color w:val="F1D1A9"/>
              </w:rPr>
              <w:t>uyguladığını göstermektedir.</w:t>
            </w:r>
          </w:p>
        </w:tc>
      </w:tr>
      <w:tr w:rsidR="00EF23D1" w:rsidRPr="006502AD" w14:paraId="23CA36D0" w14:textId="77777777" w:rsidTr="006745F4">
        <w:trPr>
          <w:trHeight w:val="722"/>
        </w:trPr>
        <w:tc>
          <w:tcPr>
            <w:tcW w:w="2158" w:type="dxa"/>
            <w:shd w:val="clear" w:color="auto" w:fill="701E46"/>
            <w:vAlign w:val="center"/>
          </w:tcPr>
          <w:p w14:paraId="3C46AC88" w14:textId="77777777" w:rsidR="00EF23D1" w:rsidRPr="006502AD" w:rsidRDefault="00EF23D1" w:rsidP="006745F4">
            <w:pPr>
              <w:spacing w:after="0"/>
              <w:ind w:right="271"/>
              <w:rPr>
                <w:rFonts w:ascii="Candara" w:hAnsi="Candara"/>
                <w:b/>
                <w:bCs/>
                <w:color w:val="F1D1A9"/>
              </w:rPr>
            </w:pPr>
            <w:r w:rsidRPr="003E531E">
              <w:rPr>
                <w:rFonts w:ascii="Candara" w:hAnsi="Candara"/>
                <w:b/>
                <w:bCs/>
                <w:color w:val="F1D1A9"/>
              </w:rPr>
              <w:t>Sosyal Araştırmalar ve Yenilik Enstitüsü</w:t>
            </w:r>
          </w:p>
        </w:tc>
        <w:tc>
          <w:tcPr>
            <w:tcW w:w="1045" w:type="dxa"/>
            <w:shd w:val="clear" w:color="auto" w:fill="701E46"/>
            <w:vAlign w:val="center"/>
          </w:tcPr>
          <w:p w14:paraId="7E55BEB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A8330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5ED4D8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BC51BDA"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1ECD0E2" w14:textId="77777777" w:rsidTr="006745F4">
        <w:trPr>
          <w:trHeight w:val="722"/>
        </w:trPr>
        <w:tc>
          <w:tcPr>
            <w:tcW w:w="2158" w:type="dxa"/>
            <w:shd w:val="clear" w:color="auto" w:fill="701E46"/>
            <w:vAlign w:val="center"/>
          </w:tcPr>
          <w:p w14:paraId="1FA5A161"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Sosyal Bilimler Enstitüsü</w:t>
            </w:r>
          </w:p>
        </w:tc>
        <w:tc>
          <w:tcPr>
            <w:tcW w:w="1045" w:type="dxa"/>
            <w:shd w:val="clear" w:color="auto" w:fill="701E46"/>
            <w:vAlign w:val="center"/>
          </w:tcPr>
          <w:p w14:paraId="302CDB9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3F0B8B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4EA6F2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0B66FD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F9552AB" w14:textId="77777777" w:rsidTr="006745F4">
        <w:trPr>
          <w:trHeight w:val="722"/>
        </w:trPr>
        <w:tc>
          <w:tcPr>
            <w:tcW w:w="2158" w:type="dxa"/>
            <w:shd w:val="clear" w:color="auto" w:fill="701E46"/>
            <w:vAlign w:val="center"/>
          </w:tcPr>
          <w:p w14:paraId="55166922"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Yabancı Diller Yüksekokulu</w:t>
            </w:r>
          </w:p>
        </w:tc>
        <w:tc>
          <w:tcPr>
            <w:tcW w:w="1045" w:type="dxa"/>
            <w:shd w:val="clear" w:color="auto" w:fill="701E46"/>
            <w:vAlign w:val="center"/>
          </w:tcPr>
          <w:p w14:paraId="57CC20E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D1833A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482B52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56BB1EB"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0D3D3EF" w14:textId="77777777" w:rsidTr="006745F4">
        <w:trPr>
          <w:trHeight w:val="722"/>
        </w:trPr>
        <w:tc>
          <w:tcPr>
            <w:tcW w:w="2158" w:type="dxa"/>
            <w:shd w:val="clear" w:color="auto" w:fill="701E46"/>
            <w:vAlign w:val="center"/>
          </w:tcPr>
          <w:p w14:paraId="7E916334"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BAP Koordinatörlüğü</w:t>
            </w:r>
          </w:p>
        </w:tc>
        <w:tc>
          <w:tcPr>
            <w:tcW w:w="1045" w:type="dxa"/>
            <w:shd w:val="clear" w:color="auto" w:fill="701E46"/>
            <w:vAlign w:val="center"/>
          </w:tcPr>
          <w:p w14:paraId="2A97B01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184C038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72F43D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B49FF4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A5D7393" w14:textId="77777777" w:rsidTr="006745F4">
        <w:trPr>
          <w:trHeight w:val="722"/>
        </w:trPr>
        <w:tc>
          <w:tcPr>
            <w:tcW w:w="2158" w:type="dxa"/>
            <w:shd w:val="clear" w:color="auto" w:fill="701E46"/>
            <w:vAlign w:val="center"/>
          </w:tcPr>
          <w:p w14:paraId="6976630B" w14:textId="77777777" w:rsidR="00EF23D1" w:rsidRPr="006502AD" w:rsidRDefault="00EF23D1" w:rsidP="006745F4">
            <w:pPr>
              <w:spacing w:after="0"/>
              <w:ind w:right="271"/>
              <w:rPr>
                <w:rFonts w:asciiTheme="majorHAnsi" w:hAnsiTheme="majorHAnsi"/>
                <w:b/>
                <w:bCs/>
                <w:color w:val="F1D1A9"/>
              </w:rPr>
            </w:pPr>
            <w:r w:rsidRPr="006502AD">
              <w:rPr>
                <w:rFonts w:asciiTheme="majorHAnsi" w:eastAsia="Times New Roman" w:hAnsiTheme="majorHAnsi"/>
                <w:b/>
                <w:color w:val="F1D1A9"/>
              </w:rPr>
              <w:t>Kalite Koordinasyon Birimi</w:t>
            </w:r>
          </w:p>
        </w:tc>
        <w:tc>
          <w:tcPr>
            <w:tcW w:w="1045" w:type="dxa"/>
            <w:shd w:val="clear" w:color="auto" w:fill="701E46"/>
            <w:vAlign w:val="center"/>
          </w:tcPr>
          <w:p w14:paraId="7DC29A6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DAB23F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1990530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0CE6DF7"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5E91632" w14:textId="77777777" w:rsidTr="006745F4">
        <w:trPr>
          <w:trHeight w:val="722"/>
        </w:trPr>
        <w:tc>
          <w:tcPr>
            <w:tcW w:w="2158" w:type="dxa"/>
            <w:shd w:val="clear" w:color="auto" w:fill="701E46"/>
            <w:vAlign w:val="center"/>
          </w:tcPr>
          <w:p w14:paraId="0E2795E3" w14:textId="77777777" w:rsidR="00EF23D1" w:rsidRPr="006502AD" w:rsidRDefault="00EF23D1" w:rsidP="006745F4">
            <w:pPr>
              <w:spacing w:after="0"/>
              <w:ind w:right="271"/>
              <w:rPr>
                <w:rFonts w:ascii="Candara" w:hAnsi="Candara"/>
                <w:b/>
                <w:bCs/>
                <w:color w:val="F1D1A9"/>
              </w:rPr>
            </w:pPr>
            <w:r w:rsidRPr="00F66567">
              <w:rPr>
                <w:b/>
                <w:bCs/>
                <w:color w:val="F1D1A9"/>
              </w:rPr>
              <w:t>Uluslararası Ofis</w:t>
            </w:r>
            <w:r>
              <w:rPr>
                <w:b/>
                <w:bCs/>
                <w:color w:val="F1D1A9"/>
              </w:rPr>
              <w:t xml:space="preserve"> </w:t>
            </w:r>
            <w:r w:rsidRPr="00AA138A">
              <w:rPr>
                <w:b/>
                <w:color w:val="F1D1A9"/>
              </w:rPr>
              <w:t>Koordinatörlüğü</w:t>
            </w:r>
          </w:p>
        </w:tc>
        <w:tc>
          <w:tcPr>
            <w:tcW w:w="1045" w:type="dxa"/>
            <w:shd w:val="clear" w:color="auto" w:fill="701E46"/>
            <w:vAlign w:val="center"/>
          </w:tcPr>
          <w:p w14:paraId="1FADE3E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D0C145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375332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2377DF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A94F0C9" w14:textId="77777777" w:rsidTr="006745F4">
        <w:trPr>
          <w:trHeight w:val="722"/>
        </w:trPr>
        <w:tc>
          <w:tcPr>
            <w:tcW w:w="2158" w:type="dxa"/>
            <w:shd w:val="clear" w:color="auto" w:fill="701E46"/>
            <w:vAlign w:val="center"/>
          </w:tcPr>
          <w:p w14:paraId="3A055A5A" w14:textId="77777777" w:rsidR="00EF23D1" w:rsidRPr="006502AD" w:rsidRDefault="00EF23D1" w:rsidP="006745F4">
            <w:pPr>
              <w:spacing w:after="0"/>
              <w:ind w:right="271"/>
              <w:rPr>
                <w:rFonts w:asciiTheme="minorHAnsi" w:eastAsia="Times New Roman" w:hAnsiTheme="minorHAnsi"/>
                <w:b/>
                <w:color w:val="F1D1A9"/>
              </w:rPr>
            </w:pPr>
            <w:r>
              <w:rPr>
                <w:rFonts w:asciiTheme="minorHAnsi" w:eastAsia="Times New Roman" w:hAnsiTheme="minorHAnsi"/>
                <w:b/>
                <w:color w:val="F1D1A9"/>
              </w:rPr>
              <w:t>Denetim ve Risk Yönetimi Uygulama ve Araştırma Merkezi</w:t>
            </w:r>
          </w:p>
        </w:tc>
        <w:tc>
          <w:tcPr>
            <w:tcW w:w="1045" w:type="dxa"/>
            <w:shd w:val="clear" w:color="auto" w:fill="701E46"/>
            <w:vAlign w:val="center"/>
          </w:tcPr>
          <w:p w14:paraId="7A67EE8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036CE5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195DD7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D5D97C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F7A7741" w14:textId="77777777" w:rsidTr="006745F4">
        <w:trPr>
          <w:trHeight w:val="722"/>
        </w:trPr>
        <w:tc>
          <w:tcPr>
            <w:tcW w:w="2158" w:type="dxa"/>
            <w:shd w:val="clear" w:color="auto" w:fill="701E46"/>
            <w:vAlign w:val="center"/>
          </w:tcPr>
          <w:p w14:paraId="0EE5FEC1" w14:textId="77777777" w:rsidR="00EF23D1" w:rsidRDefault="00EF23D1" w:rsidP="006745F4">
            <w:pPr>
              <w:spacing w:after="0"/>
              <w:ind w:right="271"/>
              <w:rPr>
                <w:rFonts w:asciiTheme="minorHAnsi" w:eastAsia="Times New Roman" w:hAnsiTheme="minorHAnsi"/>
                <w:b/>
                <w:color w:val="F1D1A9"/>
              </w:rPr>
            </w:pPr>
            <w:r w:rsidRPr="007A6097">
              <w:rPr>
                <w:rFonts w:asciiTheme="minorHAnsi" w:eastAsia="Times New Roman" w:hAnsiTheme="minorHAnsi"/>
                <w:b/>
                <w:color w:val="F1D1A9"/>
              </w:rPr>
              <w:t xml:space="preserve">Dil Eğitimi Uygulama ve Araştırma </w:t>
            </w:r>
            <w:r w:rsidRPr="007A6097">
              <w:rPr>
                <w:rFonts w:asciiTheme="minorHAnsi" w:eastAsia="Times New Roman" w:hAnsiTheme="minorHAnsi"/>
                <w:b/>
                <w:color w:val="F1D1A9"/>
              </w:rPr>
              <w:lastRenderedPageBreak/>
              <w:t>Merkezi Müdürlüğü</w:t>
            </w:r>
          </w:p>
        </w:tc>
        <w:tc>
          <w:tcPr>
            <w:tcW w:w="1045" w:type="dxa"/>
            <w:shd w:val="clear" w:color="auto" w:fill="701E46"/>
            <w:vAlign w:val="center"/>
          </w:tcPr>
          <w:p w14:paraId="286ADA4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lastRenderedPageBreak/>
              <w:t>2</w:t>
            </w:r>
          </w:p>
        </w:tc>
        <w:tc>
          <w:tcPr>
            <w:tcW w:w="1689" w:type="dxa"/>
            <w:shd w:val="clear" w:color="auto" w:fill="701E46"/>
            <w:vAlign w:val="center"/>
          </w:tcPr>
          <w:p w14:paraId="2644970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063D5F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11360F0"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 xml:space="preserve">Sorumlu olunan tüm eylemler yapılmış olup, ilgili birimin iç kontrol sorumluklarını yerine </w:t>
            </w:r>
            <w:r w:rsidRPr="006502AD">
              <w:rPr>
                <w:rFonts w:ascii="Candara" w:hAnsi="Candara" w:cs="MinionPro-Regular"/>
                <w:color w:val="F1D1A9"/>
              </w:rPr>
              <w:lastRenderedPageBreak/>
              <w:t>getirdiği görülmektedir. Bu kapsamda iç kontrol mekanizmalarının en iyi şekilde uygulandığı anlaşılmaktadır.</w:t>
            </w:r>
          </w:p>
        </w:tc>
      </w:tr>
      <w:tr w:rsidR="00EF23D1" w:rsidRPr="006502AD" w14:paraId="737BBC64" w14:textId="77777777" w:rsidTr="006745F4">
        <w:trPr>
          <w:trHeight w:val="722"/>
        </w:trPr>
        <w:tc>
          <w:tcPr>
            <w:tcW w:w="2158" w:type="dxa"/>
            <w:shd w:val="clear" w:color="auto" w:fill="701E46"/>
            <w:vAlign w:val="center"/>
          </w:tcPr>
          <w:p w14:paraId="783DEEEC" w14:textId="77777777" w:rsidR="00EF23D1" w:rsidRPr="007A6097" w:rsidRDefault="00EF23D1" w:rsidP="006745F4">
            <w:pPr>
              <w:spacing w:after="0"/>
              <w:ind w:right="271"/>
              <w:rPr>
                <w:rFonts w:asciiTheme="minorHAnsi" w:eastAsia="Times New Roman" w:hAnsiTheme="minorHAnsi"/>
                <w:b/>
                <w:color w:val="F1D1A9"/>
              </w:rPr>
            </w:pPr>
            <w:r w:rsidRPr="00DB794E">
              <w:rPr>
                <w:rFonts w:asciiTheme="minorHAnsi" w:eastAsia="Times New Roman" w:hAnsiTheme="minorHAnsi"/>
                <w:b/>
                <w:color w:val="F1D1A9"/>
              </w:rPr>
              <w:lastRenderedPageBreak/>
              <w:t>Hacı Bayram Veli ve Anadolu İrfanı Uygulama ve Araştırma Merkezi</w:t>
            </w:r>
          </w:p>
        </w:tc>
        <w:tc>
          <w:tcPr>
            <w:tcW w:w="1045" w:type="dxa"/>
            <w:shd w:val="clear" w:color="auto" w:fill="701E46"/>
            <w:vAlign w:val="center"/>
          </w:tcPr>
          <w:p w14:paraId="7B03D82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D8768B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EC82E2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09EB467"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CA28318" w14:textId="77777777" w:rsidTr="006745F4">
        <w:trPr>
          <w:trHeight w:val="722"/>
        </w:trPr>
        <w:tc>
          <w:tcPr>
            <w:tcW w:w="2158" w:type="dxa"/>
            <w:shd w:val="clear" w:color="auto" w:fill="701E46"/>
            <w:vAlign w:val="center"/>
          </w:tcPr>
          <w:p w14:paraId="6CF73486" w14:textId="77777777" w:rsidR="00EF23D1" w:rsidRPr="006502AD" w:rsidRDefault="00EF23D1" w:rsidP="006745F4">
            <w:pPr>
              <w:spacing w:after="0"/>
              <w:ind w:right="271"/>
              <w:rPr>
                <w:rFonts w:asciiTheme="majorHAnsi" w:eastAsia="Times New Roman" w:hAnsiTheme="majorHAnsi"/>
                <w:b/>
                <w:color w:val="F1D1A9"/>
              </w:rPr>
            </w:pPr>
            <w:r w:rsidRPr="001837A8">
              <w:rPr>
                <w:rFonts w:asciiTheme="majorHAnsi" w:eastAsia="Times New Roman" w:hAnsiTheme="majorHAnsi"/>
                <w:b/>
                <w:color w:val="F1D1A9"/>
              </w:rPr>
              <w:t xml:space="preserve">Klinik Psikoloji </w:t>
            </w:r>
            <w:r w:rsidRPr="000D0CE7">
              <w:rPr>
                <w:rFonts w:asciiTheme="minorHAnsi" w:eastAsia="Times New Roman" w:hAnsiTheme="minorHAnsi"/>
                <w:b/>
                <w:color w:val="F1D1A9"/>
              </w:rPr>
              <w:t>Uygulama ve Araştırma Merkezi</w:t>
            </w:r>
          </w:p>
        </w:tc>
        <w:tc>
          <w:tcPr>
            <w:tcW w:w="1045" w:type="dxa"/>
            <w:shd w:val="clear" w:color="auto" w:fill="701E46"/>
            <w:vAlign w:val="center"/>
          </w:tcPr>
          <w:p w14:paraId="62A6DD9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69076E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F2F1FF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DEB081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2FFC42E" w14:textId="77777777" w:rsidTr="006745F4">
        <w:trPr>
          <w:trHeight w:val="722"/>
        </w:trPr>
        <w:tc>
          <w:tcPr>
            <w:tcW w:w="2158" w:type="dxa"/>
            <w:shd w:val="clear" w:color="auto" w:fill="701E46"/>
            <w:vAlign w:val="center"/>
          </w:tcPr>
          <w:p w14:paraId="718C0BA7" w14:textId="77777777" w:rsidR="00EF23D1" w:rsidRPr="006502AD" w:rsidRDefault="00EF23D1" w:rsidP="006745F4">
            <w:pPr>
              <w:spacing w:after="0"/>
              <w:rPr>
                <w:rFonts w:asciiTheme="minorHAnsi" w:eastAsia="Times New Roman" w:hAnsiTheme="minorHAnsi"/>
                <w:b/>
                <w:color w:val="F1D1A9"/>
              </w:rPr>
            </w:pPr>
            <w:r w:rsidRPr="00353F17">
              <w:rPr>
                <w:rFonts w:asciiTheme="minorHAnsi" w:hAnsiTheme="minorHAnsi"/>
                <w:b/>
                <w:color w:val="F1D1A9"/>
              </w:rPr>
              <w:t xml:space="preserve">Rekabet ve Regülasyon Çalışmaları </w:t>
            </w:r>
            <w:r>
              <w:rPr>
                <w:rFonts w:asciiTheme="minorHAnsi" w:hAnsiTheme="minorHAnsi"/>
                <w:b/>
                <w:color w:val="F1D1A9"/>
              </w:rPr>
              <w:t>Uygulama ve Araştırma Merkezi</w:t>
            </w:r>
          </w:p>
        </w:tc>
        <w:tc>
          <w:tcPr>
            <w:tcW w:w="1045" w:type="dxa"/>
            <w:shd w:val="clear" w:color="auto" w:fill="701E46"/>
            <w:vAlign w:val="center"/>
          </w:tcPr>
          <w:p w14:paraId="24A8010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C3B363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69CA8C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305078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2CF0043" w14:textId="77777777" w:rsidTr="006745F4">
        <w:trPr>
          <w:trHeight w:val="722"/>
        </w:trPr>
        <w:tc>
          <w:tcPr>
            <w:tcW w:w="2158" w:type="dxa"/>
            <w:shd w:val="clear" w:color="auto" w:fill="701E46"/>
            <w:vAlign w:val="center"/>
          </w:tcPr>
          <w:p w14:paraId="7915DA45" w14:textId="77777777" w:rsidR="00EF23D1" w:rsidRPr="00353F17" w:rsidRDefault="00EF23D1" w:rsidP="006745F4">
            <w:pPr>
              <w:spacing w:after="0"/>
              <w:rPr>
                <w:rFonts w:asciiTheme="minorHAnsi" w:hAnsiTheme="minorHAnsi"/>
                <w:b/>
                <w:color w:val="F1D1A9"/>
              </w:rPr>
            </w:pPr>
            <w:r w:rsidRPr="00EE37AE">
              <w:rPr>
                <w:rFonts w:asciiTheme="minorHAnsi" w:hAnsiTheme="minorHAnsi"/>
                <w:b/>
                <w:color w:val="F1D1A9"/>
              </w:rPr>
              <w:t xml:space="preserve">Saha Araştırmaları </w:t>
            </w:r>
            <w:r w:rsidRPr="000D0CE7">
              <w:rPr>
                <w:rFonts w:asciiTheme="minorHAnsi" w:eastAsia="Times New Roman" w:hAnsiTheme="minorHAnsi"/>
                <w:b/>
                <w:color w:val="F1D1A9"/>
              </w:rPr>
              <w:t>Uygulama ve Araştırma Merkezi</w:t>
            </w:r>
          </w:p>
        </w:tc>
        <w:tc>
          <w:tcPr>
            <w:tcW w:w="1045" w:type="dxa"/>
            <w:shd w:val="clear" w:color="auto" w:fill="701E46"/>
            <w:vAlign w:val="center"/>
          </w:tcPr>
          <w:p w14:paraId="566386C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337122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2C05E6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8F24F0A"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9B3412E" w14:textId="77777777" w:rsidTr="006745F4">
        <w:trPr>
          <w:trHeight w:val="722"/>
        </w:trPr>
        <w:tc>
          <w:tcPr>
            <w:tcW w:w="2158" w:type="dxa"/>
            <w:shd w:val="clear" w:color="auto" w:fill="701E46"/>
            <w:vAlign w:val="center"/>
          </w:tcPr>
          <w:p w14:paraId="7A49C4B5" w14:textId="77777777" w:rsidR="00EF23D1" w:rsidRPr="006502AD" w:rsidRDefault="00EF23D1" w:rsidP="006745F4">
            <w:pPr>
              <w:spacing w:after="0"/>
              <w:ind w:right="271"/>
              <w:rPr>
                <w:rFonts w:asciiTheme="minorHAnsi" w:hAnsiTheme="minorHAnsi"/>
                <w:b/>
                <w:bCs/>
                <w:color w:val="F1D1A9"/>
              </w:rPr>
            </w:pPr>
            <w:r w:rsidRPr="006502AD">
              <w:rPr>
                <w:rFonts w:asciiTheme="minorHAnsi" w:eastAsia="Times New Roman" w:hAnsiTheme="minorHAnsi"/>
                <w:b/>
                <w:color w:val="F1D1A9"/>
              </w:rPr>
              <w:t xml:space="preserve">Sosyal </w:t>
            </w:r>
            <w:r w:rsidRPr="006502AD">
              <w:rPr>
                <w:rFonts w:asciiTheme="minorHAnsi" w:eastAsia="Times New Roman" w:hAnsiTheme="minorHAnsi" w:cs="TimesNewRomanPSMT"/>
                <w:b/>
                <w:color w:val="F1D1A9"/>
              </w:rPr>
              <w:t xml:space="preserve">İnovasyon </w:t>
            </w:r>
            <w:r>
              <w:rPr>
                <w:rFonts w:asciiTheme="minorHAnsi" w:eastAsia="Times New Roman" w:hAnsiTheme="minorHAnsi"/>
                <w:b/>
                <w:color w:val="F1D1A9"/>
              </w:rPr>
              <w:t>Uygulama ve Araştırma Merkezi (SİM)</w:t>
            </w:r>
          </w:p>
        </w:tc>
        <w:tc>
          <w:tcPr>
            <w:tcW w:w="1045" w:type="dxa"/>
            <w:shd w:val="clear" w:color="auto" w:fill="701E46"/>
            <w:vAlign w:val="center"/>
          </w:tcPr>
          <w:p w14:paraId="7B0C40B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01AF11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49ECB2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AE476EE"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getirdiği görülmektedir. Bu kapsamda iç kontrol mekanizmalarının en iyi </w:t>
            </w:r>
            <w:r w:rsidRPr="006502AD">
              <w:rPr>
                <w:rFonts w:ascii="Candara" w:hAnsi="Candara" w:cs="MinionPro-Regular"/>
                <w:color w:val="F1D1A9"/>
              </w:rPr>
              <w:lastRenderedPageBreak/>
              <w:t>şekilde uygulandığı anlaşılmaktadır.</w:t>
            </w:r>
          </w:p>
        </w:tc>
      </w:tr>
      <w:tr w:rsidR="00EF23D1" w:rsidRPr="006502AD" w14:paraId="0DAFBDB4" w14:textId="77777777" w:rsidTr="006745F4">
        <w:trPr>
          <w:trHeight w:val="722"/>
        </w:trPr>
        <w:tc>
          <w:tcPr>
            <w:tcW w:w="2158" w:type="dxa"/>
            <w:shd w:val="clear" w:color="auto" w:fill="701E46"/>
            <w:vAlign w:val="center"/>
          </w:tcPr>
          <w:p w14:paraId="7CD86ECE" w14:textId="77777777" w:rsidR="00EF23D1" w:rsidRPr="006502AD" w:rsidRDefault="00EF23D1" w:rsidP="006745F4">
            <w:pPr>
              <w:spacing w:after="0"/>
              <w:rPr>
                <w:rFonts w:asciiTheme="minorHAnsi" w:eastAsia="Times New Roman" w:hAnsiTheme="minorHAnsi"/>
                <w:b/>
                <w:color w:val="F1D1A9"/>
              </w:rPr>
            </w:pPr>
            <w:r w:rsidRPr="00954B35">
              <w:rPr>
                <w:rFonts w:asciiTheme="minorHAnsi" w:eastAsia="Times New Roman" w:hAnsiTheme="minorHAnsi"/>
                <w:b/>
                <w:color w:val="F1D1A9"/>
              </w:rPr>
              <w:lastRenderedPageBreak/>
              <w:t xml:space="preserve">Sürekli Eğitim </w:t>
            </w:r>
            <w:r>
              <w:rPr>
                <w:rFonts w:asciiTheme="minorHAnsi" w:eastAsia="Times New Roman" w:hAnsiTheme="minorHAnsi"/>
                <w:b/>
                <w:color w:val="F1D1A9"/>
              </w:rPr>
              <w:t>Uygulama ve Araştırma Merkezi</w:t>
            </w:r>
            <w:r w:rsidRPr="00954B35">
              <w:rPr>
                <w:rFonts w:asciiTheme="minorHAnsi" w:eastAsia="Times New Roman" w:hAnsiTheme="minorHAnsi"/>
                <w:b/>
                <w:color w:val="F1D1A9"/>
              </w:rPr>
              <w:t xml:space="preserve"> Müdürlüğü</w:t>
            </w:r>
          </w:p>
        </w:tc>
        <w:tc>
          <w:tcPr>
            <w:tcW w:w="1045" w:type="dxa"/>
            <w:shd w:val="clear" w:color="auto" w:fill="701E46"/>
            <w:vAlign w:val="center"/>
          </w:tcPr>
          <w:p w14:paraId="161FC0A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B2ED58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EC3915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FAB678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82764BE" w14:textId="77777777" w:rsidTr="006745F4">
        <w:trPr>
          <w:trHeight w:val="722"/>
        </w:trPr>
        <w:tc>
          <w:tcPr>
            <w:tcW w:w="2158" w:type="dxa"/>
            <w:shd w:val="clear" w:color="auto" w:fill="701E46"/>
            <w:vAlign w:val="center"/>
          </w:tcPr>
          <w:p w14:paraId="2A0D4815" w14:textId="77777777" w:rsidR="00EF23D1" w:rsidRPr="006502AD" w:rsidRDefault="00EF23D1" w:rsidP="006745F4">
            <w:pPr>
              <w:jc w:val="both"/>
              <w:rPr>
                <w:rFonts w:ascii="Calibri" w:eastAsia="Times New Roman" w:hAnsi="Calibri"/>
                <w:b/>
                <w:color w:val="F1D1A9"/>
              </w:rPr>
            </w:pPr>
            <w:r w:rsidRPr="006502AD">
              <w:rPr>
                <w:rFonts w:ascii="Calibri" w:hAnsi="Calibri"/>
                <w:b/>
                <w:color w:val="F1D1A9"/>
              </w:rPr>
              <w:t xml:space="preserve">Uluslararası İslam Ekonomisi ve Finansı </w:t>
            </w:r>
            <w:r>
              <w:rPr>
                <w:rFonts w:ascii="Calibri" w:hAnsi="Calibri"/>
                <w:b/>
                <w:color w:val="F1D1A9"/>
              </w:rPr>
              <w:t>Uygulama ve Araştırma Merkezi</w:t>
            </w:r>
          </w:p>
        </w:tc>
        <w:tc>
          <w:tcPr>
            <w:tcW w:w="1045" w:type="dxa"/>
            <w:shd w:val="clear" w:color="auto" w:fill="701E46"/>
            <w:vAlign w:val="center"/>
          </w:tcPr>
          <w:p w14:paraId="5A930F1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6B7C24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2A5B3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9E8EF0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2CBCDF4" w14:textId="77777777" w:rsidTr="006745F4">
        <w:trPr>
          <w:trHeight w:val="722"/>
        </w:trPr>
        <w:tc>
          <w:tcPr>
            <w:tcW w:w="2158" w:type="dxa"/>
            <w:shd w:val="clear" w:color="auto" w:fill="701E46"/>
            <w:vAlign w:val="center"/>
          </w:tcPr>
          <w:p w14:paraId="2A50AE82" w14:textId="77777777" w:rsidR="00EF23D1" w:rsidRPr="006502AD" w:rsidRDefault="00EF23D1" w:rsidP="006745F4">
            <w:pPr>
              <w:jc w:val="both"/>
              <w:rPr>
                <w:rFonts w:ascii="Calibri" w:hAnsi="Calibri"/>
                <w:b/>
                <w:color w:val="F1D1A9"/>
              </w:rPr>
            </w:pPr>
            <w:r w:rsidRPr="00BD31B4">
              <w:rPr>
                <w:rFonts w:asciiTheme="minorHAnsi" w:eastAsia="Times New Roman" w:hAnsiTheme="minorHAnsi"/>
                <w:b/>
                <w:color w:val="F1D1A9"/>
              </w:rPr>
              <w:t>Uluslararası Kalkınma Çalışmaları Uygulama ve Araştırma Merkezi</w:t>
            </w:r>
          </w:p>
        </w:tc>
        <w:tc>
          <w:tcPr>
            <w:tcW w:w="1045" w:type="dxa"/>
            <w:shd w:val="clear" w:color="auto" w:fill="701E46"/>
            <w:vAlign w:val="center"/>
          </w:tcPr>
          <w:p w14:paraId="744370C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A49EA3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0AC1AA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58823A2"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65B4E53" w14:textId="77777777" w:rsidTr="006745F4">
        <w:trPr>
          <w:trHeight w:val="277"/>
        </w:trPr>
        <w:tc>
          <w:tcPr>
            <w:tcW w:w="2158" w:type="dxa"/>
            <w:shd w:val="clear" w:color="auto" w:fill="701E46"/>
            <w:vAlign w:val="center"/>
          </w:tcPr>
          <w:p w14:paraId="2FA8C3C9" w14:textId="77777777" w:rsidR="00EF23D1" w:rsidRPr="00CF5C6E" w:rsidRDefault="00EF23D1" w:rsidP="006745F4">
            <w:pPr>
              <w:jc w:val="both"/>
              <w:rPr>
                <w:rFonts w:asciiTheme="minorHAnsi" w:hAnsiTheme="minorHAnsi"/>
                <w:b/>
                <w:color w:val="F1D1A9"/>
              </w:rPr>
            </w:pPr>
            <w:r w:rsidRPr="00AE5F0B">
              <w:rPr>
                <w:rFonts w:asciiTheme="minorHAnsi" w:hAnsiTheme="minorHAnsi"/>
                <w:b/>
                <w:color w:val="F1D1A9"/>
              </w:rPr>
              <w:t xml:space="preserve">Yöntem Eğitimi </w:t>
            </w:r>
            <w:r>
              <w:rPr>
                <w:rFonts w:asciiTheme="minorHAnsi" w:hAnsiTheme="minorHAnsi"/>
                <w:b/>
                <w:color w:val="F1D1A9"/>
              </w:rPr>
              <w:t>Uygulama ve Araştırma Merkezi</w:t>
            </w:r>
          </w:p>
          <w:p w14:paraId="786BCE0F" w14:textId="77777777" w:rsidR="00EF23D1" w:rsidRPr="006502AD" w:rsidRDefault="00EF23D1" w:rsidP="006745F4">
            <w:pPr>
              <w:spacing w:after="0"/>
              <w:ind w:right="271"/>
              <w:rPr>
                <w:rFonts w:ascii="Candara" w:hAnsi="Candara"/>
                <w:b/>
                <w:bCs/>
                <w:color w:val="F1D1A9"/>
              </w:rPr>
            </w:pPr>
          </w:p>
        </w:tc>
        <w:tc>
          <w:tcPr>
            <w:tcW w:w="1045" w:type="dxa"/>
            <w:shd w:val="clear" w:color="auto" w:fill="701E46"/>
            <w:vAlign w:val="center"/>
          </w:tcPr>
          <w:p w14:paraId="5ACCFFB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57A3F6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DDE65C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7F3283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C696B7B" w14:textId="77777777" w:rsidTr="006745F4">
        <w:trPr>
          <w:trHeight w:val="277"/>
        </w:trPr>
        <w:tc>
          <w:tcPr>
            <w:tcW w:w="2158" w:type="dxa"/>
            <w:shd w:val="clear" w:color="auto" w:fill="701E46"/>
            <w:vAlign w:val="center"/>
          </w:tcPr>
          <w:p w14:paraId="57D8BFC3" w14:textId="77777777" w:rsidR="00EF23D1" w:rsidRPr="00AE5F0B" w:rsidRDefault="00EF23D1" w:rsidP="006745F4">
            <w:pPr>
              <w:jc w:val="both"/>
              <w:rPr>
                <w:rFonts w:asciiTheme="minorHAnsi" w:hAnsiTheme="minorHAnsi"/>
                <w:b/>
                <w:color w:val="F1D1A9"/>
              </w:rPr>
            </w:pPr>
            <w:r w:rsidRPr="002747F0">
              <w:rPr>
                <w:rFonts w:asciiTheme="minorHAnsi" w:hAnsiTheme="minorHAnsi"/>
                <w:b/>
                <w:color w:val="F1D1A9"/>
              </w:rPr>
              <w:t>Yükseköğretim Çalışmaları Uygulama ve Araştırma Merkezi Müdürlüğü</w:t>
            </w:r>
          </w:p>
        </w:tc>
        <w:tc>
          <w:tcPr>
            <w:tcW w:w="1045" w:type="dxa"/>
            <w:shd w:val="clear" w:color="auto" w:fill="701E46"/>
            <w:vAlign w:val="center"/>
          </w:tcPr>
          <w:p w14:paraId="31416E1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62A12F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725A18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9B2D385"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3DF731B" w14:textId="77777777" w:rsidTr="006745F4">
        <w:trPr>
          <w:trHeight w:val="277"/>
        </w:trPr>
        <w:tc>
          <w:tcPr>
            <w:tcW w:w="2158" w:type="dxa"/>
            <w:shd w:val="clear" w:color="auto" w:fill="701E46"/>
            <w:vAlign w:val="center"/>
          </w:tcPr>
          <w:p w14:paraId="234D498B" w14:textId="77777777" w:rsidR="00EF23D1" w:rsidRPr="006502AD" w:rsidRDefault="00EF23D1" w:rsidP="006745F4">
            <w:pPr>
              <w:spacing w:after="0"/>
              <w:ind w:right="271"/>
              <w:rPr>
                <w:rFonts w:ascii="Candara" w:hAnsi="Candara"/>
                <w:b/>
                <w:bCs/>
                <w:color w:val="F1D1A9"/>
              </w:rPr>
            </w:pPr>
            <w:r w:rsidRPr="00C93602">
              <w:rPr>
                <w:rFonts w:ascii="Candara" w:hAnsi="Candara"/>
                <w:b/>
                <w:bCs/>
                <w:color w:val="F1D1A9"/>
              </w:rPr>
              <w:lastRenderedPageBreak/>
              <w:t>İç Denetim</w:t>
            </w:r>
          </w:p>
        </w:tc>
        <w:tc>
          <w:tcPr>
            <w:tcW w:w="1045" w:type="dxa"/>
            <w:shd w:val="clear" w:color="auto" w:fill="701E46"/>
            <w:vAlign w:val="center"/>
          </w:tcPr>
          <w:p w14:paraId="670B16B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F732D5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709E572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582BED4"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E90AB13" w14:textId="77777777" w:rsidTr="006745F4">
        <w:trPr>
          <w:trHeight w:val="277"/>
        </w:trPr>
        <w:tc>
          <w:tcPr>
            <w:tcW w:w="2158" w:type="dxa"/>
            <w:shd w:val="clear" w:color="auto" w:fill="701E46"/>
            <w:vAlign w:val="center"/>
          </w:tcPr>
          <w:p w14:paraId="2E4F8D1B"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Genel Sekreterlik</w:t>
            </w:r>
          </w:p>
        </w:tc>
        <w:tc>
          <w:tcPr>
            <w:tcW w:w="1045" w:type="dxa"/>
            <w:shd w:val="clear" w:color="auto" w:fill="701E46"/>
            <w:vAlign w:val="center"/>
          </w:tcPr>
          <w:p w14:paraId="3CE5046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38E7853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24EF657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F14DDE1"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A5D0F0E" w14:textId="77777777" w:rsidTr="006745F4">
        <w:trPr>
          <w:trHeight w:val="277"/>
        </w:trPr>
        <w:tc>
          <w:tcPr>
            <w:tcW w:w="2158" w:type="dxa"/>
            <w:shd w:val="clear" w:color="auto" w:fill="701E46"/>
            <w:vAlign w:val="center"/>
          </w:tcPr>
          <w:p w14:paraId="7EFFC36D"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Bilgi İşlem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34F9306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6C2800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7EB5CD7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F97B73B"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CF2CF0C" w14:textId="77777777" w:rsidTr="006745F4">
        <w:trPr>
          <w:trHeight w:val="277"/>
        </w:trPr>
        <w:tc>
          <w:tcPr>
            <w:tcW w:w="2158" w:type="dxa"/>
            <w:shd w:val="clear" w:color="auto" w:fill="701E46"/>
            <w:vAlign w:val="center"/>
          </w:tcPr>
          <w:p w14:paraId="7F173D89"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İdari ve Mali İşler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39A0AC7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40599F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5F063C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231D630"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E332C13" w14:textId="77777777" w:rsidTr="006745F4">
        <w:trPr>
          <w:trHeight w:val="277"/>
        </w:trPr>
        <w:tc>
          <w:tcPr>
            <w:tcW w:w="2158" w:type="dxa"/>
            <w:shd w:val="clear" w:color="auto" w:fill="701E46"/>
            <w:vAlign w:val="center"/>
          </w:tcPr>
          <w:p w14:paraId="49FDD082"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Kütüphane ve Dokümantasyon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2934DA3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BA3C19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446FA1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1F48F88"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71397037" w14:textId="77777777" w:rsidTr="006745F4">
        <w:trPr>
          <w:trHeight w:val="277"/>
        </w:trPr>
        <w:tc>
          <w:tcPr>
            <w:tcW w:w="2158" w:type="dxa"/>
            <w:shd w:val="clear" w:color="auto" w:fill="701E46"/>
            <w:vAlign w:val="center"/>
          </w:tcPr>
          <w:p w14:paraId="5C2E9C4F" w14:textId="77777777" w:rsidR="00EF23D1" w:rsidRPr="006502AD" w:rsidRDefault="00EF23D1" w:rsidP="006745F4">
            <w:pPr>
              <w:spacing w:after="0"/>
              <w:ind w:right="271"/>
              <w:rPr>
                <w:rFonts w:ascii="Candara" w:hAnsi="Candara"/>
                <w:b/>
                <w:bCs/>
                <w:color w:val="F1D1A9"/>
              </w:rPr>
            </w:pPr>
            <w:r>
              <w:rPr>
                <w:rFonts w:ascii="Candara" w:hAnsi="Candara"/>
                <w:b/>
                <w:bCs/>
                <w:color w:val="F1D1A9"/>
              </w:rPr>
              <w:t>Öğrenci İşleri Daire Başkanlığı</w:t>
            </w:r>
          </w:p>
        </w:tc>
        <w:tc>
          <w:tcPr>
            <w:tcW w:w="1045" w:type="dxa"/>
            <w:shd w:val="clear" w:color="auto" w:fill="701E46"/>
            <w:vAlign w:val="center"/>
          </w:tcPr>
          <w:p w14:paraId="032F608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4B9644F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EE0036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2F08C0B"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w:t>
            </w:r>
            <w:r w:rsidRPr="006502AD">
              <w:rPr>
                <w:rFonts w:ascii="Candara" w:hAnsi="Candara" w:cs="MinionPro-Regular"/>
                <w:color w:val="F1D1A9"/>
              </w:rPr>
              <w:lastRenderedPageBreak/>
              <w:t>getirdiği görülmektedir. Bu kapsamda iç kontrol mekanizmalarının en iyi şekilde uygulandığı anlaşılmaktadır.</w:t>
            </w:r>
          </w:p>
        </w:tc>
      </w:tr>
      <w:tr w:rsidR="00EF23D1" w:rsidRPr="006502AD" w14:paraId="43138CAD" w14:textId="77777777" w:rsidTr="006745F4">
        <w:trPr>
          <w:trHeight w:val="277"/>
        </w:trPr>
        <w:tc>
          <w:tcPr>
            <w:tcW w:w="2158" w:type="dxa"/>
            <w:shd w:val="clear" w:color="auto" w:fill="701E46"/>
            <w:vAlign w:val="center"/>
          </w:tcPr>
          <w:p w14:paraId="4392CF3D"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 xml:space="preserve">Personel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7225284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16882DA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14D0AB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3A098D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7B9D7FC" w14:textId="77777777" w:rsidTr="006745F4">
        <w:trPr>
          <w:trHeight w:val="277"/>
        </w:trPr>
        <w:tc>
          <w:tcPr>
            <w:tcW w:w="2158" w:type="dxa"/>
            <w:shd w:val="clear" w:color="auto" w:fill="701E46"/>
            <w:vAlign w:val="center"/>
          </w:tcPr>
          <w:p w14:paraId="6008ACC2" w14:textId="77777777" w:rsidR="00EF23D1" w:rsidRPr="006502AD" w:rsidRDefault="00EF23D1" w:rsidP="006745F4">
            <w:pPr>
              <w:spacing w:after="0" w:line="240" w:lineRule="auto"/>
              <w:ind w:right="271"/>
              <w:rPr>
                <w:rFonts w:ascii="Candara" w:hAnsi="Candara"/>
                <w:b/>
                <w:bCs/>
                <w:color w:val="F1D1A9"/>
              </w:rPr>
            </w:pPr>
            <w:r w:rsidRPr="006502AD">
              <w:rPr>
                <w:rFonts w:ascii="Candara" w:hAnsi="Candara"/>
                <w:b/>
                <w:bCs/>
                <w:color w:val="F1D1A9"/>
              </w:rPr>
              <w:t xml:space="preserve">Sağlık Kültür ve Spor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47D87C3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7235AB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25B486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2F4E31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2DC9466" w14:textId="77777777" w:rsidTr="006745F4">
        <w:trPr>
          <w:trHeight w:val="277"/>
        </w:trPr>
        <w:tc>
          <w:tcPr>
            <w:tcW w:w="2158" w:type="dxa"/>
            <w:shd w:val="clear" w:color="auto" w:fill="701E46"/>
            <w:vAlign w:val="center"/>
          </w:tcPr>
          <w:p w14:paraId="7F9FA01A"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Strateji Geliştirme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29CDFB8D" w14:textId="77777777" w:rsidR="00EF23D1" w:rsidRPr="006502AD" w:rsidRDefault="00EF23D1" w:rsidP="006745F4">
            <w:pPr>
              <w:spacing w:after="0" w:line="240" w:lineRule="auto"/>
              <w:jc w:val="center"/>
              <w:rPr>
                <w:rFonts w:ascii="Candara" w:eastAsia="Times New Roman" w:hAnsi="Candara"/>
                <w:color w:val="F1D1A9"/>
              </w:rPr>
            </w:pPr>
            <w:r w:rsidRPr="006502AD">
              <w:rPr>
                <w:rFonts w:ascii="Candara" w:eastAsia="Times New Roman" w:hAnsi="Candara"/>
                <w:color w:val="F1D1A9"/>
              </w:rPr>
              <w:t>8</w:t>
            </w:r>
          </w:p>
        </w:tc>
        <w:tc>
          <w:tcPr>
            <w:tcW w:w="1689" w:type="dxa"/>
            <w:shd w:val="clear" w:color="auto" w:fill="701E46"/>
            <w:vAlign w:val="center"/>
          </w:tcPr>
          <w:p w14:paraId="5E382C75" w14:textId="77777777" w:rsidR="00EF23D1" w:rsidRPr="006502AD" w:rsidRDefault="00EF23D1" w:rsidP="006745F4">
            <w:pPr>
              <w:spacing w:after="0" w:line="240" w:lineRule="auto"/>
              <w:ind w:right="271"/>
              <w:jc w:val="center"/>
              <w:rPr>
                <w:rFonts w:ascii="Candara" w:eastAsia="Times New Roman" w:hAnsi="Candara"/>
                <w:color w:val="F1D1A9"/>
              </w:rPr>
            </w:pPr>
            <w:r w:rsidRPr="006502AD">
              <w:rPr>
                <w:rFonts w:ascii="Candara" w:eastAsia="Times New Roman" w:hAnsi="Candara"/>
                <w:color w:val="F1D1A9"/>
              </w:rPr>
              <w:t>8</w:t>
            </w:r>
          </w:p>
        </w:tc>
        <w:tc>
          <w:tcPr>
            <w:tcW w:w="1689" w:type="dxa"/>
            <w:shd w:val="clear" w:color="auto" w:fill="701E46"/>
            <w:vAlign w:val="center"/>
          </w:tcPr>
          <w:p w14:paraId="2C0E755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1B89FF0"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EADEDB3" w14:textId="77777777" w:rsidTr="006745F4">
        <w:trPr>
          <w:trHeight w:val="277"/>
        </w:trPr>
        <w:tc>
          <w:tcPr>
            <w:tcW w:w="2158" w:type="dxa"/>
            <w:shd w:val="clear" w:color="auto" w:fill="701E46"/>
            <w:vAlign w:val="center"/>
          </w:tcPr>
          <w:p w14:paraId="43360191"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Yapı İşleri ve Teknik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09E702D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7E6428B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37C2E4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E07720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DAC09E0" w14:textId="77777777" w:rsidTr="006745F4">
        <w:trPr>
          <w:trHeight w:val="277"/>
        </w:trPr>
        <w:tc>
          <w:tcPr>
            <w:tcW w:w="2158" w:type="dxa"/>
            <w:shd w:val="clear" w:color="auto" w:fill="701E46"/>
            <w:vAlign w:val="center"/>
          </w:tcPr>
          <w:p w14:paraId="2184DB99"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Hukuk Müşavirliği</w:t>
            </w:r>
          </w:p>
        </w:tc>
        <w:tc>
          <w:tcPr>
            <w:tcW w:w="1045" w:type="dxa"/>
            <w:shd w:val="clear" w:color="auto" w:fill="701E46"/>
            <w:vAlign w:val="center"/>
          </w:tcPr>
          <w:p w14:paraId="00E941E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0F91A25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610DCDA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69967FA7"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getirdiği görülmektedir. Bu kapsamda iç kontrol mekanizmalarının en iyi </w:t>
            </w:r>
            <w:r w:rsidRPr="006502AD">
              <w:rPr>
                <w:rFonts w:ascii="Candara" w:hAnsi="Candara" w:cs="MinionPro-Regular"/>
                <w:color w:val="F1D1A9"/>
              </w:rPr>
              <w:lastRenderedPageBreak/>
              <w:t>şekilde uygulandığı anlaşılmaktadır.</w:t>
            </w:r>
          </w:p>
        </w:tc>
      </w:tr>
      <w:tr w:rsidR="00EF23D1" w:rsidRPr="006502AD" w14:paraId="4CE6CD12" w14:textId="77777777" w:rsidTr="006745F4">
        <w:trPr>
          <w:trHeight w:val="277"/>
        </w:trPr>
        <w:tc>
          <w:tcPr>
            <w:tcW w:w="2158" w:type="dxa"/>
            <w:shd w:val="clear" w:color="auto" w:fill="701E46"/>
            <w:vAlign w:val="center"/>
          </w:tcPr>
          <w:p w14:paraId="5C03B8E8"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Döner Sermaye İşletme Müdürlüğü</w:t>
            </w:r>
          </w:p>
        </w:tc>
        <w:tc>
          <w:tcPr>
            <w:tcW w:w="1045" w:type="dxa"/>
            <w:shd w:val="clear" w:color="auto" w:fill="701E46"/>
            <w:vAlign w:val="center"/>
          </w:tcPr>
          <w:p w14:paraId="15D970A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1C37E6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689" w:type="dxa"/>
            <w:shd w:val="clear" w:color="auto" w:fill="701E46"/>
            <w:vAlign w:val="center"/>
          </w:tcPr>
          <w:p w14:paraId="53D3FC3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67EE368"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bl>
    <w:p w14:paraId="6BA5F23F" w14:textId="77777777" w:rsidR="001F46E3" w:rsidRPr="0068594F" w:rsidRDefault="001F46E3" w:rsidP="00EF23D1">
      <w:pPr>
        <w:ind w:right="282"/>
        <w:jc w:val="both"/>
        <w:rPr>
          <w:lang w:eastAsia="ko-KR"/>
        </w:rPr>
      </w:pPr>
    </w:p>
    <w:p w14:paraId="7738F5FF" w14:textId="77777777" w:rsidR="00EF23D1" w:rsidRPr="0068594F" w:rsidRDefault="00EF23D1" w:rsidP="00EF23D1">
      <w:pPr>
        <w:pStyle w:val="T2"/>
      </w:pPr>
      <w:r w:rsidRPr="0068594F">
        <w:t>KONTROL FAALİYETLERİ</w:t>
      </w:r>
      <w:r>
        <w:t xml:space="preserve"> STANDARDI</w:t>
      </w:r>
    </w:p>
    <w:p w14:paraId="5F421F90" w14:textId="77777777" w:rsidR="00EF23D1" w:rsidRPr="007B5767" w:rsidRDefault="00EF23D1" w:rsidP="00EF23D1">
      <w:pPr>
        <w:pStyle w:val="Balk2"/>
        <w:numPr>
          <w:ilvl w:val="0"/>
          <w:numId w:val="0"/>
        </w:numPr>
        <w:spacing w:line="276" w:lineRule="auto"/>
        <w:ind w:left="720" w:right="271"/>
        <w:jc w:val="both"/>
        <w:rPr>
          <w:rFonts w:cs="Times New Roman"/>
          <w:b w:val="0"/>
          <w:sz w:val="24"/>
          <w:szCs w:val="24"/>
        </w:rPr>
      </w:pPr>
      <w:r w:rsidRPr="0068594F">
        <w:rPr>
          <w:rFonts w:ascii="Candara" w:hAnsi="Candara"/>
        </w:rPr>
        <w:tab/>
      </w:r>
      <w:r w:rsidRPr="007B5767">
        <w:rPr>
          <w:rFonts w:cs="Times New Roman"/>
          <w:b w:val="0"/>
          <w:sz w:val="24"/>
          <w:szCs w:val="24"/>
        </w:rPr>
        <w:t xml:space="preserve">Kurumun hedeflerini gerçekleştirmek üzere uygulamaya konulan politikalar ve prosedürlerdir. Kontrol faaliyetlerinin etkin olabilmesi için amaca yönelik olması, dönem boyunca planlandığı şekilde sürekli işlev görmesi ve maliyet etkin, kapsamlı, makul ve kontrol hedefleriyle doğrudan bağlantılı olması gerekmektedir. Bununla birlikte kontrol faaliyetlerinin organizasyonun geneli, tüm kademeleri ve tüm fonksiyonları ile </w:t>
      </w:r>
      <w:proofErr w:type="spellStart"/>
      <w:r w:rsidRPr="007B5767">
        <w:rPr>
          <w:rFonts w:cs="Times New Roman"/>
          <w:b w:val="0"/>
          <w:sz w:val="24"/>
          <w:szCs w:val="24"/>
        </w:rPr>
        <w:t>bütünleşikliği</w:t>
      </w:r>
      <w:proofErr w:type="spellEnd"/>
      <w:r w:rsidRPr="007B5767">
        <w:rPr>
          <w:rFonts w:cs="Times New Roman"/>
          <w:b w:val="0"/>
          <w:sz w:val="24"/>
          <w:szCs w:val="24"/>
        </w:rPr>
        <w:t xml:space="preserve"> de sağlanmalıdır. Yönetim, görevlerin ve hedeflerin gerçekleştirileceğine dair makul güvence elde etmek için risk yönetimini temel almak suretiyle kontrol faaliyetlerini planlamalı, bunları organize edilmeli ve yönlendirmelidir. Kontrol faaliyetleri, hem mali hem de mali olmayan kontrolleri kapsamakta olup idarenin tüm faaliyetleri için bir bütün olarak tasarlanıp uygulanmalıdır. Kontrol faaliyetleri, idarelerin karar, faaliyet ve işlemleri yapılırken öngördükleri risklerin bertaraf edilmesi için geliştirilen araçlardır. Üniversitemizde iç kontrol sisteminin uygulamalarıyla ilgili birimlere gönderilen soru formu analizleri aşağıda belirtilen tabloda gösterilmiştir.</w:t>
      </w:r>
    </w:p>
    <w:p w14:paraId="06C1AEC2" w14:textId="77777777" w:rsidR="00EF23D1" w:rsidRPr="007B5767" w:rsidRDefault="00EF23D1" w:rsidP="00EF23D1">
      <w:pPr>
        <w:autoSpaceDE w:val="0"/>
        <w:autoSpaceDN w:val="0"/>
        <w:adjustRightInd w:val="0"/>
        <w:spacing w:line="240" w:lineRule="auto"/>
        <w:ind w:left="720" w:right="271"/>
        <w:jc w:val="both"/>
        <w:rPr>
          <w:rFonts w:eastAsia="Times New Roman"/>
        </w:rPr>
      </w:pPr>
      <w:r w:rsidRPr="007B5767">
        <w:rPr>
          <w:rFonts w:eastAsia="Times New Roman"/>
        </w:rPr>
        <w:tab/>
        <w:t>Kamu İç Kontrol Rehberinde Kontrol Faaliyetleri Standartları ile ilgili Kontrol Stratejileri ve Yöntemleri, Prosedürlerin Belirlenmesi ve Belgelendirilmesi, Görevler Ayrılığı, Hiyerarşik Kontroller, Faaliyetlerin Sürekliliği ve Bilgi Sistemleri Kontrolleri olmak üzere 6 standart belirlenmiştir. Eylem Planında bu standartlara yönelik 9 eylem düzenlenmiştir.</w:t>
      </w:r>
    </w:p>
    <w:p w14:paraId="4F59FAFA" w14:textId="77777777" w:rsidR="00EF23D1" w:rsidRPr="0068594F" w:rsidRDefault="00EF23D1" w:rsidP="00EF23D1">
      <w:pPr>
        <w:autoSpaceDE w:val="0"/>
        <w:autoSpaceDN w:val="0"/>
        <w:adjustRightInd w:val="0"/>
        <w:spacing w:after="0" w:line="240" w:lineRule="auto"/>
        <w:ind w:left="720" w:right="271"/>
        <w:jc w:val="both"/>
        <w:rPr>
          <w:rFonts w:asciiTheme="majorHAnsi" w:eastAsia="Times New Roman" w:hAnsiTheme="majorHAnsi" w:cs="MinionPro-Regular"/>
        </w:rPr>
      </w:pPr>
      <w:r w:rsidRPr="007B5767">
        <w:rPr>
          <w:rFonts w:eastAsia="Times New Roman"/>
        </w:rPr>
        <w:tab/>
        <w:t>Kontrol Faaliyetleri Standartlarına genel olarak gerçekleşme oranının aktif birimlerde %100 olduğu, bu sonucun üniversitemizde kontrol faaliyetleri standartları gelişiminin en yüksek seviyede olduğu, kontrol faaliyetleri mekanizmalarının uygulamasının yerleştiği anlaşılmaktadır</w:t>
      </w:r>
      <w:r w:rsidRPr="0068594F">
        <w:rPr>
          <w:rFonts w:asciiTheme="majorHAnsi" w:eastAsia="Times New Roman" w:hAnsiTheme="majorHAnsi" w:cs="MinionPro-Regular"/>
        </w:rPr>
        <w:t>.</w:t>
      </w:r>
    </w:p>
    <w:p w14:paraId="49FE32FE" w14:textId="77777777" w:rsidR="00EF23D1" w:rsidRPr="0068594F" w:rsidRDefault="00EF23D1" w:rsidP="00EF23D1">
      <w:pPr>
        <w:ind w:left="709" w:right="282"/>
        <w:jc w:val="both"/>
        <w:rPr>
          <w:lang w:eastAsia="ko-KR"/>
        </w:rPr>
      </w:pPr>
    </w:p>
    <w:tbl>
      <w:tblPr>
        <w:tblW w:w="977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1E46"/>
        <w:tblCellMar>
          <w:left w:w="70" w:type="dxa"/>
          <w:right w:w="70" w:type="dxa"/>
        </w:tblCellMar>
        <w:tblLook w:val="04A0" w:firstRow="1" w:lastRow="0" w:firstColumn="1" w:lastColumn="0" w:noHBand="0" w:noVBand="1"/>
      </w:tblPr>
      <w:tblGrid>
        <w:gridCol w:w="2158"/>
        <w:gridCol w:w="1045"/>
        <w:gridCol w:w="1689"/>
        <w:gridCol w:w="1689"/>
        <w:gridCol w:w="3195"/>
      </w:tblGrid>
      <w:tr w:rsidR="00EF23D1" w:rsidRPr="006502AD" w14:paraId="5F465C6B" w14:textId="77777777" w:rsidTr="006745F4">
        <w:trPr>
          <w:trHeight w:val="1508"/>
        </w:trPr>
        <w:tc>
          <w:tcPr>
            <w:tcW w:w="2158" w:type="dxa"/>
            <w:shd w:val="clear" w:color="auto" w:fill="F1D1A9"/>
            <w:vAlign w:val="center"/>
          </w:tcPr>
          <w:p w14:paraId="37F722E0" w14:textId="77777777" w:rsidR="00EF23D1" w:rsidRPr="006502AD" w:rsidRDefault="00EF23D1" w:rsidP="006745F4">
            <w:pPr>
              <w:pStyle w:val="Balk2"/>
              <w:numPr>
                <w:ilvl w:val="0"/>
                <w:numId w:val="0"/>
              </w:numPr>
              <w:ind w:right="271"/>
              <w:jc w:val="center"/>
              <w:rPr>
                <w:rFonts w:ascii="Candara" w:hAnsi="Candara"/>
                <w:color w:val="701E46"/>
                <w:sz w:val="24"/>
                <w:szCs w:val="24"/>
              </w:rPr>
            </w:pPr>
            <w:r w:rsidRPr="006502AD">
              <w:rPr>
                <w:rFonts w:ascii="Candara" w:hAnsi="Candara"/>
                <w:color w:val="701E46"/>
                <w:sz w:val="24"/>
                <w:szCs w:val="24"/>
              </w:rPr>
              <w:t>Birimler</w:t>
            </w:r>
          </w:p>
        </w:tc>
        <w:tc>
          <w:tcPr>
            <w:tcW w:w="1045" w:type="dxa"/>
            <w:shd w:val="clear" w:color="auto" w:fill="F1D1A9"/>
            <w:vAlign w:val="center"/>
          </w:tcPr>
          <w:p w14:paraId="1F01B4BB" w14:textId="77777777" w:rsidR="00EF23D1" w:rsidRPr="006502AD" w:rsidRDefault="00EF23D1" w:rsidP="006745F4">
            <w:pPr>
              <w:spacing w:after="0"/>
              <w:ind w:left="-41" w:right="72"/>
              <w:jc w:val="center"/>
              <w:rPr>
                <w:rFonts w:ascii="Candara" w:hAnsi="Candara"/>
                <w:b/>
                <w:color w:val="701E46"/>
                <w:lang w:eastAsia="ko-KR"/>
              </w:rPr>
            </w:pPr>
            <w:r w:rsidRPr="006502AD">
              <w:rPr>
                <w:rFonts w:ascii="Candara" w:hAnsi="Candara"/>
                <w:b/>
                <w:color w:val="701E46"/>
                <w:lang w:eastAsia="ko-KR"/>
              </w:rPr>
              <w:t>Sorumlu Olduğu Eylem Sayısı</w:t>
            </w:r>
          </w:p>
        </w:tc>
        <w:tc>
          <w:tcPr>
            <w:tcW w:w="1689" w:type="dxa"/>
            <w:shd w:val="clear" w:color="auto" w:fill="F1D1A9"/>
            <w:vAlign w:val="center"/>
          </w:tcPr>
          <w:p w14:paraId="1F7F3D1B"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Sayısı</w:t>
            </w:r>
          </w:p>
        </w:tc>
        <w:tc>
          <w:tcPr>
            <w:tcW w:w="1689" w:type="dxa"/>
            <w:shd w:val="clear" w:color="auto" w:fill="F1D1A9"/>
            <w:vAlign w:val="center"/>
          </w:tcPr>
          <w:p w14:paraId="6F58001C"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Gerçekleştirilen Eylem Yüzdesi</w:t>
            </w:r>
          </w:p>
        </w:tc>
        <w:tc>
          <w:tcPr>
            <w:tcW w:w="3195" w:type="dxa"/>
            <w:shd w:val="clear" w:color="auto" w:fill="F1D1A9"/>
            <w:vAlign w:val="center"/>
          </w:tcPr>
          <w:p w14:paraId="1E092111" w14:textId="77777777" w:rsidR="00EF23D1" w:rsidRPr="006502AD" w:rsidRDefault="00EF23D1" w:rsidP="006745F4">
            <w:pPr>
              <w:spacing w:after="0"/>
              <w:ind w:left="-70" w:right="-70"/>
              <w:jc w:val="center"/>
              <w:rPr>
                <w:rFonts w:ascii="Candara" w:hAnsi="Candara"/>
                <w:b/>
                <w:color w:val="701E46"/>
                <w:lang w:eastAsia="ko-KR"/>
              </w:rPr>
            </w:pPr>
            <w:r w:rsidRPr="006502AD">
              <w:rPr>
                <w:rFonts w:ascii="Candara" w:hAnsi="Candara"/>
                <w:b/>
                <w:color w:val="701E46"/>
                <w:lang w:eastAsia="ko-KR"/>
              </w:rPr>
              <w:t>Açıklama</w:t>
            </w:r>
          </w:p>
        </w:tc>
      </w:tr>
      <w:tr w:rsidR="00EF23D1" w:rsidRPr="006502AD" w14:paraId="7C17E60A" w14:textId="77777777" w:rsidTr="006745F4">
        <w:trPr>
          <w:trHeight w:val="990"/>
        </w:trPr>
        <w:tc>
          <w:tcPr>
            <w:tcW w:w="2158" w:type="dxa"/>
            <w:shd w:val="clear" w:color="auto" w:fill="701E46"/>
            <w:vAlign w:val="center"/>
          </w:tcPr>
          <w:p w14:paraId="29546D82"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Hukuk Fakültesi </w:t>
            </w:r>
          </w:p>
        </w:tc>
        <w:tc>
          <w:tcPr>
            <w:tcW w:w="1045" w:type="dxa"/>
            <w:shd w:val="clear" w:color="auto" w:fill="701E46"/>
            <w:vAlign w:val="center"/>
          </w:tcPr>
          <w:p w14:paraId="26F9D8A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9F8B8D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5D7B87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FCD8FF1"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getirdiği görülmektedir. Bu kapsamda iç kontrol mekanizmalarının en iyi </w:t>
            </w:r>
            <w:r w:rsidRPr="006502AD">
              <w:rPr>
                <w:rFonts w:ascii="Candara" w:hAnsi="Candara" w:cs="MinionPro-Regular"/>
                <w:color w:val="F1D1A9"/>
              </w:rPr>
              <w:lastRenderedPageBreak/>
              <w:t>şekilde uygulandığı anlaşılmaktadır.</w:t>
            </w:r>
          </w:p>
        </w:tc>
      </w:tr>
      <w:tr w:rsidR="00EF23D1" w:rsidRPr="006502AD" w14:paraId="4BDAA30D" w14:textId="77777777" w:rsidTr="006745F4">
        <w:trPr>
          <w:trHeight w:val="990"/>
        </w:trPr>
        <w:tc>
          <w:tcPr>
            <w:tcW w:w="2158" w:type="dxa"/>
            <w:shd w:val="clear" w:color="auto" w:fill="701E46"/>
            <w:vAlign w:val="center"/>
          </w:tcPr>
          <w:p w14:paraId="3BE11780" w14:textId="77777777" w:rsidR="00EF23D1" w:rsidRPr="006502AD" w:rsidRDefault="00EF23D1" w:rsidP="006745F4">
            <w:pPr>
              <w:spacing w:after="0"/>
              <w:ind w:right="271"/>
              <w:rPr>
                <w:rFonts w:ascii="Candara" w:hAnsi="Candara"/>
                <w:b/>
                <w:bCs/>
                <w:color w:val="F1D1A9"/>
              </w:rPr>
            </w:pPr>
            <w:r>
              <w:rPr>
                <w:rFonts w:ascii="Candara" w:hAnsi="Candara"/>
                <w:b/>
                <w:bCs/>
                <w:color w:val="F1D1A9"/>
              </w:rPr>
              <w:lastRenderedPageBreak/>
              <w:t>İlahiyat Fakültesi</w:t>
            </w:r>
            <w:r w:rsidRPr="006502AD">
              <w:rPr>
                <w:rFonts w:ascii="Candara" w:hAnsi="Candara"/>
                <w:b/>
                <w:bCs/>
                <w:color w:val="F1D1A9"/>
              </w:rPr>
              <w:t xml:space="preserve"> </w:t>
            </w:r>
          </w:p>
        </w:tc>
        <w:tc>
          <w:tcPr>
            <w:tcW w:w="1045" w:type="dxa"/>
            <w:shd w:val="clear" w:color="auto" w:fill="701E46"/>
            <w:vAlign w:val="center"/>
          </w:tcPr>
          <w:p w14:paraId="454F6BB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2E4C3C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D381AE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C6E3B0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78A06F13" w14:textId="77777777" w:rsidTr="006745F4">
        <w:trPr>
          <w:trHeight w:val="990"/>
        </w:trPr>
        <w:tc>
          <w:tcPr>
            <w:tcW w:w="2158" w:type="dxa"/>
            <w:shd w:val="clear" w:color="auto" w:fill="701E46"/>
            <w:vAlign w:val="center"/>
          </w:tcPr>
          <w:p w14:paraId="1DAE1612" w14:textId="77777777" w:rsidR="00EF23D1" w:rsidRDefault="00EF23D1" w:rsidP="006745F4">
            <w:pPr>
              <w:spacing w:after="0"/>
              <w:ind w:right="271"/>
              <w:rPr>
                <w:rFonts w:ascii="Candara" w:hAnsi="Candara"/>
                <w:b/>
                <w:bCs/>
                <w:color w:val="F1D1A9"/>
              </w:rPr>
            </w:pPr>
            <w:r>
              <w:rPr>
                <w:rFonts w:ascii="Candara" w:hAnsi="Candara"/>
                <w:b/>
                <w:bCs/>
                <w:color w:val="F1D1A9"/>
              </w:rPr>
              <w:t>İletişim Fakültesi</w:t>
            </w:r>
          </w:p>
        </w:tc>
        <w:tc>
          <w:tcPr>
            <w:tcW w:w="1045" w:type="dxa"/>
            <w:shd w:val="clear" w:color="auto" w:fill="701E46"/>
            <w:vAlign w:val="center"/>
          </w:tcPr>
          <w:p w14:paraId="3A917D0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A76D3E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BAD2F7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E03F37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A132681" w14:textId="77777777" w:rsidTr="006745F4">
        <w:trPr>
          <w:trHeight w:val="990"/>
        </w:trPr>
        <w:tc>
          <w:tcPr>
            <w:tcW w:w="2158" w:type="dxa"/>
            <w:shd w:val="clear" w:color="auto" w:fill="701E46"/>
            <w:vAlign w:val="center"/>
          </w:tcPr>
          <w:p w14:paraId="3DD23180" w14:textId="77777777" w:rsidR="00EF23D1" w:rsidRPr="006502AD" w:rsidRDefault="00EF23D1" w:rsidP="006745F4">
            <w:pPr>
              <w:spacing w:after="0"/>
              <w:ind w:right="271"/>
              <w:rPr>
                <w:rFonts w:ascii="Candara" w:hAnsi="Candara"/>
                <w:b/>
                <w:bCs/>
                <w:color w:val="F1D1A9"/>
              </w:rPr>
            </w:pPr>
            <w:r>
              <w:rPr>
                <w:rFonts w:ascii="Candara" w:hAnsi="Candara"/>
                <w:b/>
                <w:bCs/>
                <w:color w:val="F1D1A9"/>
              </w:rPr>
              <w:t>Sanat ve Tasarım Fakültesi</w:t>
            </w:r>
          </w:p>
        </w:tc>
        <w:tc>
          <w:tcPr>
            <w:tcW w:w="1045" w:type="dxa"/>
            <w:shd w:val="clear" w:color="auto" w:fill="701E46"/>
            <w:vAlign w:val="center"/>
          </w:tcPr>
          <w:p w14:paraId="43C1D03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D5EC51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7BB289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2121097"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2B96906" w14:textId="77777777" w:rsidTr="006745F4">
        <w:trPr>
          <w:trHeight w:val="990"/>
        </w:trPr>
        <w:tc>
          <w:tcPr>
            <w:tcW w:w="2158" w:type="dxa"/>
            <w:shd w:val="clear" w:color="auto" w:fill="701E46"/>
            <w:vAlign w:val="center"/>
          </w:tcPr>
          <w:p w14:paraId="3BB8FECD" w14:textId="77777777" w:rsidR="00EF23D1" w:rsidRPr="006502AD" w:rsidRDefault="00EF23D1" w:rsidP="006745F4">
            <w:pPr>
              <w:spacing w:after="0"/>
              <w:ind w:right="271"/>
              <w:rPr>
                <w:rFonts w:ascii="Candara" w:eastAsia="Times New Roman" w:hAnsi="Candara"/>
                <w:b/>
                <w:bCs/>
                <w:color w:val="F1D1A9"/>
              </w:rPr>
            </w:pPr>
            <w:r w:rsidRPr="006502AD">
              <w:rPr>
                <w:rFonts w:ascii="Candara" w:hAnsi="Candara"/>
                <w:b/>
                <w:bCs/>
                <w:color w:val="F1D1A9"/>
              </w:rPr>
              <w:t xml:space="preserve">Siyasal Bilgiler Fakültesi </w:t>
            </w:r>
          </w:p>
        </w:tc>
        <w:tc>
          <w:tcPr>
            <w:tcW w:w="1045" w:type="dxa"/>
            <w:shd w:val="clear" w:color="auto" w:fill="701E46"/>
            <w:vAlign w:val="center"/>
          </w:tcPr>
          <w:p w14:paraId="4313D37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AA36F2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AEB90C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A1E97FB"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61915A40" w14:textId="77777777" w:rsidTr="006745F4">
        <w:trPr>
          <w:trHeight w:val="983"/>
        </w:trPr>
        <w:tc>
          <w:tcPr>
            <w:tcW w:w="2158" w:type="dxa"/>
            <w:shd w:val="clear" w:color="auto" w:fill="701E46"/>
            <w:vAlign w:val="center"/>
          </w:tcPr>
          <w:p w14:paraId="7DFEFA25"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Sosyal ve Beşeri Bilimler Fakültesi </w:t>
            </w:r>
          </w:p>
        </w:tc>
        <w:tc>
          <w:tcPr>
            <w:tcW w:w="1045" w:type="dxa"/>
            <w:shd w:val="clear" w:color="auto" w:fill="701E46"/>
            <w:vAlign w:val="center"/>
          </w:tcPr>
          <w:p w14:paraId="39CF5E0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356B3F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042F5E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3DF88D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98D0F8B" w14:textId="77777777" w:rsidTr="006745F4">
        <w:trPr>
          <w:trHeight w:val="1124"/>
        </w:trPr>
        <w:tc>
          <w:tcPr>
            <w:tcW w:w="2158" w:type="dxa"/>
            <w:shd w:val="clear" w:color="auto" w:fill="701E46"/>
            <w:vAlign w:val="center"/>
          </w:tcPr>
          <w:p w14:paraId="2040214B"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Yabancı Diller Fakültesi</w:t>
            </w:r>
          </w:p>
        </w:tc>
        <w:tc>
          <w:tcPr>
            <w:tcW w:w="1045" w:type="dxa"/>
            <w:shd w:val="clear" w:color="auto" w:fill="701E46"/>
            <w:vAlign w:val="center"/>
          </w:tcPr>
          <w:p w14:paraId="5749FE2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CA7278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3A55E2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A1B049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2A7F4F4" w14:textId="77777777" w:rsidTr="006745F4">
        <w:trPr>
          <w:trHeight w:val="722"/>
        </w:trPr>
        <w:tc>
          <w:tcPr>
            <w:tcW w:w="2158" w:type="dxa"/>
            <w:shd w:val="clear" w:color="auto" w:fill="701E46"/>
            <w:vAlign w:val="center"/>
          </w:tcPr>
          <w:p w14:paraId="739A21C8"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Bölge Çalışmaları Enstitüsü </w:t>
            </w:r>
          </w:p>
        </w:tc>
        <w:tc>
          <w:tcPr>
            <w:tcW w:w="1045" w:type="dxa"/>
            <w:shd w:val="clear" w:color="auto" w:fill="701E46"/>
            <w:vAlign w:val="center"/>
          </w:tcPr>
          <w:p w14:paraId="7B0EF12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745B2B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7E6F39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21B0BF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DCC44AF" w14:textId="77777777" w:rsidTr="006745F4">
        <w:trPr>
          <w:trHeight w:val="722"/>
        </w:trPr>
        <w:tc>
          <w:tcPr>
            <w:tcW w:w="2158" w:type="dxa"/>
            <w:shd w:val="clear" w:color="auto" w:fill="701E46"/>
            <w:vAlign w:val="center"/>
          </w:tcPr>
          <w:p w14:paraId="706CFAC5"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İslami Araştırmalar Enstitüsü</w:t>
            </w:r>
          </w:p>
        </w:tc>
        <w:tc>
          <w:tcPr>
            <w:tcW w:w="1045" w:type="dxa"/>
            <w:shd w:val="clear" w:color="auto" w:fill="701E46"/>
            <w:vAlign w:val="center"/>
          </w:tcPr>
          <w:p w14:paraId="1FDD585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993F14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B9C168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E19C5F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62ADE29" w14:textId="77777777" w:rsidTr="006745F4">
        <w:trPr>
          <w:trHeight w:val="722"/>
        </w:trPr>
        <w:tc>
          <w:tcPr>
            <w:tcW w:w="2158" w:type="dxa"/>
            <w:shd w:val="clear" w:color="auto" w:fill="701E46"/>
            <w:vAlign w:val="center"/>
          </w:tcPr>
          <w:p w14:paraId="6073D101" w14:textId="77777777" w:rsidR="00EF23D1" w:rsidRPr="006502AD" w:rsidRDefault="00EF23D1" w:rsidP="006745F4">
            <w:pPr>
              <w:spacing w:after="0"/>
              <w:ind w:right="271"/>
              <w:rPr>
                <w:rFonts w:ascii="Candara" w:hAnsi="Candara"/>
                <w:b/>
                <w:bCs/>
                <w:color w:val="F1D1A9"/>
              </w:rPr>
            </w:pPr>
            <w:r w:rsidRPr="003E531E">
              <w:rPr>
                <w:rFonts w:ascii="Candara" w:hAnsi="Candara"/>
                <w:b/>
                <w:bCs/>
                <w:color w:val="F1D1A9"/>
              </w:rPr>
              <w:t>Sosyal Araştırmalar ve Yenilik Enstitüsü</w:t>
            </w:r>
          </w:p>
        </w:tc>
        <w:tc>
          <w:tcPr>
            <w:tcW w:w="1045" w:type="dxa"/>
            <w:shd w:val="clear" w:color="auto" w:fill="701E46"/>
            <w:vAlign w:val="center"/>
          </w:tcPr>
          <w:p w14:paraId="5625EE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840531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6C10A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6C17178"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E098C49" w14:textId="77777777" w:rsidTr="006745F4">
        <w:trPr>
          <w:trHeight w:val="722"/>
        </w:trPr>
        <w:tc>
          <w:tcPr>
            <w:tcW w:w="2158" w:type="dxa"/>
            <w:shd w:val="clear" w:color="auto" w:fill="701E46"/>
            <w:vAlign w:val="center"/>
          </w:tcPr>
          <w:p w14:paraId="4599B55E"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Sosyal Bilimler Enstitüsü</w:t>
            </w:r>
          </w:p>
        </w:tc>
        <w:tc>
          <w:tcPr>
            <w:tcW w:w="1045" w:type="dxa"/>
            <w:shd w:val="clear" w:color="auto" w:fill="701E46"/>
            <w:vAlign w:val="center"/>
          </w:tcPr>
          <w:p w14:paraId="34CFB54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F69843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E01E04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906341A"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D1286F9" w14:textId="77777777" w:rsidTr="006745F4">
        <w:trPr>
          <w:trHeight w:val="722"/>
        </w:trPr>
        <w:tc>
          <w:tcPr>
            <w:tcW w:w="2158" w:type="dxa"/>
            <w:shd w:val="clear" w:color="auto" w:fill="701E46"/>
            <w:vAlign w:val="center"/>
          </w:tcPr>
          <w:p w14:paraId="6F5780E4"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Yabancı Diller Yüksekokulu</w:t>
            </w:r>
          </w:p>
        </w:tc>
        <w:tc>
          <w:tcPr>
            <w:tcW w:w="1045" w:type="dxa"/>
            <w:shd w:val="clear" w:color="auto" w:fill="701E46"/>
            <w:vAlign w:val="center"/>
          </w:tcPr>
          <w:p w14:paraId="0AF8A9C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09545E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9A875C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EBA5317"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w:t>
            </w:r>
            <w:r w:rsidRPr="006502AD">
              <w:rPr>
                <w:rFonts w:ascii="Candara" w:hAnsi="Candara" w:cs="MinionPro-Regular"/>
                <w:color w:val="F1D1A9"/>
              </w:rPr>
              <w:lastRenderedPageBreak/>
              <w:t>getirdiği görülmektedir. Bu kapsamda iç kontrol mekanizmalarının en iyi şekilde uygulandığı anlaşılmaktadır.</w:t>
            </w:r>
          </w:p>
        </w:tc>
      </w:tr>
      <w:tr w:rsidR="00EF23D1" w:rsidRPr="006502AD" w14:paraId="5E9910E7" w14:textId="77777777" w:rsidTr="006745F4">
        <w:trPr>
          <w:trHeight w:val="722"/>
        </w:trPr>
        <w:tc>
          <w:tcPr>
            <w:tcW w:w="2158" w:type="dxa"/>
            <w:shd w:val="clear" w:color="auto" w:fill="701E46"/>
            <w:vAlign w:val="center"/>
          </w:tcPr>
          <w:p w14:paraId="2AD0F4B2"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BAP Koordinatörlüğü</w:t>
            </w:r>
          </w:p>
        </w:tc>
        <w:tc>
          <w:tcPr>
            <w:tcW w:w="1045" w:type="dxa"/>
            <w:shd w:val="clear" w:color="auto" w:fill="701E46"/>
            <w:vAlign w:val="center"/>
          </w:tcPr>
          <w:p w14:paraId="2D481C4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271411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DDB91F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B7A5198"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B111D94" w14:textId="77777777" w:rsidTr="006745F4">
        <w:trPr>
          <w:trHeight w:val="722"/>
        </w:trPr>
        <w:tc>
          <w:tcPr>
            <w:tcW w:w="2158" w:type="dxa"/>
            <w:shd w:val="clear" w:color="auto" w:fill="701E46"/>
            <w:vAlign w:val="center"/>
          </w:tcPr>
          <w:p w14:paraId="312A6235" w14:textId="77777777" w:rsidR="00EF23D1" w:rsidRPr="006502AD" w:rsidRDefault="00EF23D1" w:rsidP="006745F4">
            <w:pPr>
              <w:spacing w:after="0"/>
              <w:ind w:right="271"/>
              <w:rPr>
                <w:rFonts w:asciiTheme="majorHAnsi" w:hAnsiTheme="majorHAnsi"/>
                <w:b/>
                <w:bCs/>
                <w:color w:val="F1D1A9"/>
              </w:rPr>
            </w:pPr>
            <w:r w:rsidRPr="006502AD">
              <w:rPr>
                <w:rFonts w:asciiTheme="majorHAnsi" w:eastAsia="Times New Roman" w:hAnsiTheme="majorHAnsi"/>
                <w:b/>
                <w:color w:val="F1D1A9"/>
              </w:rPr>
              <w:t>Kalite Koordinasyon Birimi</w:t>
            </w:r>
          </w:p>
        </w:tc>
        <w:tc>
          <w:tcPr>
            <w:tcW w:w="1045" w:type="dxa"/>
            <w:shd w:val="clear" w:color="auto" w:fill="701E46"/>
            <w:vAlign w:val="center"/>
          </w:tcPr>
          <w:p w14:paraId="4206617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9D7219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D30C9F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3C0EB5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03E1C4B" w14:textId="77777777" w:rsidTr="006745F4">
        <w:trPr>
          <w:trHeight w:val="722"/>
        </w:trPr>
        <w:tc>
          <w:tcPr>
            <w:tcW w:w="2158" w:type="dxa"/>
            <w:shd w:val="clear" w:color="auto" w:fill="701E46"/>
            <w:vAlign w:val="center"/>
          </w:tcPr>
          <w:p w14:paraId="6AA8A0C9" w14:textId="77777777" w:rsidR="00EF23D1" w:rsidRPr="006502AD" w:rsidRDefault="00EF23D1" w:rsidP="006745F4">
            <w:pPr>
              <w:spacing w:after="0"/>
              <w:ind w:right="271"/>
              <w:rPr>
                <w:rFonts w:ascii="Candara" w:hAnsi="Candara"/>
                <w:b/>
                <w:bCs/>
                <w:color w:val="F1D1A9"/>
              </w:rPr>
            </w:pPr>
            <w:r>
              <w:rPr>
                <w:rFonts w:ascii="Candara" w:hAnsi="Candara"/>
                <w:b/>
                <w:bCs/>
                <w:color w:val="F1D1A9"/>
              </w:rPr>
              <w:t xml:space="preserve">Uluslararası Ofis </w:t>
            </w:r>
            <w:r w:rsidRPr="00CA2104">
              <w:rPr>
                <w:b/>
                <w:color w:val="F1D1A9"/>
              </w:rPr>
              <w:t>Koordinatörlüğü</w:t>
            </w:r>
          </w:p>
        </w:tc>
        <w:tc>
          <w:tcPr>
            <w:tcW w:w="1045" w:type="dxa"/>
            <w:shd w:val="clear" w:color="auto" w:fill="701E46"/>
            <w:vAlign w:val="center"/>
          </w:tcPr>
          <w:p w14:paraId="622D400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CFEDDF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895D26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6B671F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C422749" w14:textId="77777777" w:rsidTr="006745F4">
        <w:trPr>
          <w:trHeight w:val="722"/>
        </w:trPr>
        <w:tc>
          <w:tcPr>
            <w:tcW w:w="2158" w:type="dxa"/>
            <w:shd w:val="clear" w:color="auto" w:fill="701E46"/>
            <w:vAlign w:val="center"/>
          </w:tcPr>
          <w:p w14:paraId="09D038C0" w14:textId="77777777" w:rsidR="00EF23D1" w:rsidRPr="006502AD" w:rsidRDefault="00EF23D1" w:rsidP="006745F4">
            <w:pPr>
              <w:spacing w:after="0"/>
              <w:ind w:right="271"/>
              <w:rPr>
                <w:rFonts w:asciiTheme="minorHAnsi" w:eastAsia="Times New Roman" w:hAnsiTheme="minorHAnsi"/>
                <w:b/>
                <w:color w:val="F1D1A9"/>
              </w:rPr>
            </w:pPr>
            <w:r w:rsidRPr="006502AD">
              <w:rPr>
                <w:rFonts w:asciiTheme="minorHAnsi" w:eastAsia="Times New Roman" w:hAnsiTheme="minorHAnsi"/>
                <w:b/>
                <w:color w:val="F1D1A9"/>
              </w:rPr>
              <w:t xml:space="preserve">Denetim ve Risk Yönetimi </w:t>
            </w:r>
            <w:r>
              <w:rPr>
                <w:rFonts w:asciiTheme="minorHAnsi" w:eastAsia="Times New Roman" w:hAnsiTheme="minorHAnsi"/>
                <w:b/>
                <w:color w:val="F1D1A9"/>
              </w:rPr>
              <w:t>Uygulama ve Araştırma Merkezi</w:t>
            </w:r>
          </w:p>
        </w:tc>
        <w:tc>
          <w:tcPr>
            <w:tcW w:w="1045" w:type="dxa"/>
            <w:shd w:val="clear" w:color="auto" w:fill="701E46"/>
            <w:vAlign w:val="center"/>
          </w:tcPr>
          <w:p w14:paraId="141DC68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555623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7A67F0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964D4B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53971C0" w14:textId="77777777" w:rsidTr="006745F4">
        <w:trPr>
          <w:trHeight w:val="722"/>
        </w:trPr>
        <w:tc>
          <w:tcPr>
            <w:tcW w:w="2158" w:type="dxa"/>
            <w:shd w:val="clear" w:color="auto" w:fill="701E46"/>
            <w:vAlign w:val="center"/>
          </w:tcPr>
          <w:p w14:paraId="60E9E014" w14:textId="77777777" w:rsidR="00EF23D1" w:rsidRPr="006502AD" w:rsidRDefault="00EF23D1" w:rsidP="006745F4">
            <w:pPr>
              <w:spacing w:after="0"/>
              <w:ind w:right="271"/>
              <w:rPr>
                <w:rFonts w:asciiTheme="minorHAnsi" w:eastAsia="Times New Roman" w:hAnsiTheme="minorHAnsi"/>
                <w:b/>
                <w:color w:val="F1D1A9"/>
              </w:rPr>
            </w:pPr>
            <w:r w:rsidRPr="007A6097">
              <w:rPr>
                <w:rFonts w:asciiTheme="minorHAnsi" w:eastAsia="Times New Roman" w:hAnsiTheme="minorHAnsi"/>
                <w:b/>
                <w:color w:val="F1D1A9"/>
              </w:rPr>
              <w:t>Dil Eğitimi Uygulama ve Araştırma Merkezi Müdürlüğü</w:t>
            </w:r>
          </w:p>
        </w:tc>
        <w:tc>
          <w:tcPr>
            <w:tcW w:w="1045" w:type="dxa"/>
            <w:shd w:val="clear" w:color="auto" w:fill="701E46"/>
            <w:vAlign w:val="center"/>
          </w:tcPr>
          <w:p w14:paraId="074640D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D31A52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499ECC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01EB604"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 xml:space="preserve">Sorumlu olunan tüm eylemler yapılmış olup, ilgili birimin iç kontrol sorumluklarını yerine getirdiği görülmektedir. Bu kapsamda iç kontrol mekanizmalarının en iyi </w:t>
            </w:r>
            <w:r w:rsidRPr="006502AD">
              <w:rPr>
                <w:rFonts w:ascii="Candara" w:hAnsi="Candara" w:cs="MinionPro-Regular"/>
                <w:color w:val="F1D1A9"/>
              </w:rPr>
              <w:lastRenderedPageBreak/>
              <w:t>şekilde uygulandığı anlaşılmaktadır.</w:t>
            </w:r>
          </w:p>
        </w:tc>
      </w:tr>
      <w:tr w:rsidR="00EF23D1" w:rsidRPr="006502AD" w14:paraId="73F7AE63" w14:textId="77777777" w:rsidTr="006745F4">
        <w:trPr>
          <w:trHeight w:val="722"/>
        </w:trPr>
        <w:tc>
          <w:tcPr>
            <w:tcW w:w="2158" w:type="dxa"/>
            <w:shd w:val="clear" w:color="auto" w:fill="701E46"/>
            <w:vAlign w:val="center"/>
          </w:tcPr>
          <w:p w14:paraId="77CD925D" w14:textId="77777777" w:rsidR="00EF23D1" w:rsidRPr="007A6097" w:rsidRDefault="00EF23D1" w:rsidP="006745F4">
            <w:pPr>
              <w:spacing w:after="0"/>
              <w:ind w:right="271"/>
              <w:rPr>
                <w:rFonts w:asciiTheme="minorHAnsi" w:eastAsia="Times New Roman" w:hAnsiTheme="minorHAnsi"/>
                <w:b/>
                <w:color w:val="F1D1A9"/>
              </w:rPr>
            </w:pPr>
            <w:r w:rsidRPr="00DB794E">
              <w:rPr>
                <w:rFonts w:asciiTheme="minorHAnsi" w:eastAsia="Times New Roman" w:hAnsiTheme="minorHAnsi"/>
                <w:b/>
                <w:color w:val="F1D1A9"/>
              </w:rPr>
              <w:lastRenderedPageBreak/>
              <w:t>Hacı Bayram Veli ve Anadolu İrfanı Uygulama ve Araştırma Merkezi</w:t>
            </w:r>
          </w:p>
        </w:tc>
        <w:tc>
          <w:tcPr>
            <w:tcW w:w="1045" w:type="dxa"/>
            <w:shd w:val="clear" w:color="auto" w:fill="701E46"/>
            <w:vAlign w:val="center"/>
          </w:tcPr>
          <w:p w14:paraId="2474EA2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448ABD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2F6569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F64AAC3"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DBBC5F5" w14:textId="77777777" w:rsidTr="006745F4">
        <w:trPr>
          <w:trHeight w:val="722"/>
        </w:trPr>
        <w:tc>
          <w:tcPr>
            <w:tcW w:w="2158" w:type="dxa"/>
            <w:shd w:val="clear" w:color="auto" w:fill="701E46"/>
            <w:vAlign w:val="center"/>
          </w:tcPr>
          <w:p w14:paraId="7FEA0AF7" w14:textId="77777777" w:rsidR="00EF23D1" w:rsidRPr="006502AD" w:rsidRDefault="00EF23D1" w:rsidP="006745F4">
            <w:pPr>
              <w:spacing w:after="0"/>
              <w:ind w:right="271"/>
              <w:rPr>
                <w:rFonts w:asciiTheme="majorHAnsi" w:eastAsia="Times New Roman" w:hAnsiTheme="majorHAnsi"/>
                <w:b/>
                <w:color w:val="F1D1A9"/>
              </w:rPr>
            </w:pPr>
            <w:r w:rsidRPr="001837A8">
              <w:rPr>
                <w:rFonts w:asciiTheme="majorHAnsi" w:eastAsia="Times New Roman" w:hAnsiTheme="majorHAnsi"/>
                <w:b/>
                <w:color w:val="F1D1A9"/>
              </w:rPr>
              <w:t xml:space="preserve">Klinik Psikoloji </w:t>
            </w:r>
            <w:r w:rsidRPr="000D0CE7">
              <w:rPr>
                <w:rFonts w:asciiTheme="minorHAnsi" w:eastAsia="Times New Roman" w:hAnsiTheme="minorHAnsi"/>
                <w:b/>
                <w:color w:val="F1D1A9"/>
              </w:rPr>
              <w:t>Uygulama ve Araştırma Merkezi</w:t>
            </w:r>
          </w:p>
        </w:tc>
        <w:tc>
          <w:tcPr>
            <w:tcW w:w="1045" w:type="dxa"/>
            <w:shd w:val="clear" w:color="auto" w:fill="701E46"/>
            <w:vAlign w:val="center"/>
          </w:tcPr>
          <w:p w14:paraId="50B3A17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6451B5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43656F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63B2CEFE"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AA3E720" w14:textId="77777777" w:rsidTr="006745F4">
        <w:trPr>
          <w:trHeight w:val="722"/>
        </w:trPr>
        <w:tc>
          <w:tcPr>
            <w:tcW w:w="2158" w:type="dxa"/>
            <w:shd w:val="clear" w:color="auto" w:fill="701E46"/>
            <w:vAlign w:val="center"/>
          </w:tcPr>
          <w:p w14:paraId="07A62020" w14:textId="77777777" w:rsidR="00EF23D1" w:rsidRPr="006502AD" w:rsidRDefault="00EF23D1" w:rsidP="006745F4">
            <w:pPr>
              <w:spacing w:after="0"/>
              <w:rPr>
                <w:rFonts w:asciiTheme="minorHAnsi" w:eastAsia="Times New Roman" w:hAnsiTheme="minorHAnsi"/>
                <w:b/>
                <w:color w:val="F1D1A9"/>
              </w:rPr>
            </w:pPr>
            <w:r w:rsidRPr="00353F17">
              <w:rPr>
                <w:rFonts w:asciiTheme="minorHAnsi" w:hAnsiTheme="minorHAnsi"/>
                <w:b/>
                <w:color w:val="F1D1A9"/>
              </w:rPr>
              <w:t xml:space="preserve">Rekabet ve Regülasyon Çalışmaları </w:t>
            </w:r>
            <w:r>
              <w:rPr>
                <w:rFonts w:asciiTheme="minorHAnsi" w:hAnsiTheme="minorHAnsi"/>
                <w:b/>
                <w:color w:val="F1D1A9"/>
              </w:rPr>
              <w:t>Uygulama ve Araştırma Merkezi</w:t>
            </w:r>
          </w:p>
        </w:tc>
        <w:tc>
          <w:tcPr>
            <w:tcW w:w="1045" w:type="dxa"/>
            <w:shd w:val="clear" w:color="auto" w:fill="701E46"/>
            <w:vAlign w:val="center"/>
          </w:tcPr>
          <w:p w14:paraId="0B2B101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E1613F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009702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5207E8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6501D21" w14:textId="77777777" w:rsidTr="006745F4">
        <w:trPr>
          <w:trHeight w:val="722"/>
        </w:trPr>
        <w:tc>
          <w:tcPr>
            <w:tcW w:w="2158" w:type="dxa"/>
            <w:shd w:val="clear" w:color="auto" w:fill="701E46"/>
            <w:vAlign w:val="center"/>
          </w:tcPr>
          <w:p w14:paraId="0CE6A072" w14:textId="77777777" w:rsidR="00EF23D1" w:rsidRPr="00353F17" w:rsidRDefault="00EF23D1" w:rsidP="006745F4">
            <w:pPr>
              <w:spacing w:after="0"/>
              <w:rPr>
                <w:rFonts w:asciiTheme="minorHAnsi" w:hAnsiTheme="minorHAnsi"/>
                <w:b/>
                <w:color w:val="F1D1A9"/>
              </w:rPr>
            </w:pPr>
            <w:r w:rsidRPr="00FE5D48">
              <w:rPr>
                <w:rFonts w:asciiTheme="minorHAnsi" w:hAnsiTheme="minorHAnsi"/>
                <w:b/>
                <w:color w:val="F1D1A9"/>
              </w:rPr>
              <w:t xml:space="preserve">Saha Araştırmaları </w:t>
            </w:r>
            <w:r>
              <w:rPr>
                <w:rFonts w:asciiTheme="minorHAnsi" w:hAnsiTheme="minorHAnsi"/>
                <w:b/>
                <w:color w:val="F1D1A9"/>
              </w:rPr>
              <w:t>Uygulama ve Araştırma Merkezi</w:t>
            </w:r>
          </w:p>
        </w:tc>
        <w:tc>
          <w:tcPr>
            <w:tcW w:w="1045" w:type="dxa"/>
            <w:shd w:val="clear" w:color="auto" w:fill="701E46"/>
            <w:vAlign w:val="center"/>
          </w:tcPr>
          <w:p w14:paraId="06A5F34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773D28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1603AB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3B8743E"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F019035" w14:textId="77777777" w:rsidTr="006745F4">
        <w:trPr>
          <w:trHeight w:val="722"/>
        </w:trPr>
        <w:tc>
          <w:tcPr>
            <w:tcW w:w="2158" w:type="dxa"/>
            <w:shd w:val="clear" w:color="auto" w:fill="701E46"/>
            <w:vAlign w:val="center"/>
          </w:tcPr>
          <w:p w14:paraId="5A7A5414" w14:textId="77777777" w:rsidR="00EF23D1" w:rsidRPr="006502AD" w:rsidRDefault="00EF23D1" w:rsidP="006745F4">
            <w:pPr>
              <w:spacing w:after="0"/>
              <w:ind w:right="271"/>
              <w:rPr>
                <w:rFonts w:asciiTheme="minorHAnsi" w:hAnsiTheme="minorHAnsi"/>
                <w:b/>
                <w:bCs/>
                <w:color w:val="F1D1A9"/>
              </w:rPr>
            </w:pPr>
            <w:r w:rsidRPr="006502AD">
              <w:rPr>
                <w:rFonts w:asciiTheme="minorHAnsi" w:eastAsia="Times New Roman" w:hAnsiTheme="minorHAnsi"/>
                <w:b/>
                <w:color w:val="F1D1A9"/>
              </w:rPr>
              <w:t xml:space="preserve">Sosyal </w:t>
            </w:r>
            <w:r w:rsidRPr="006502AD">
              <w:rPr>
                <w:rFonts w:asciiTheme="minorHAnsi" w:eastAsia="Times New Roman" w:hAnsiTheme="minorHAnsi" w:cs="TimesNewRomanPSMT"/>
                <w:b/>
                <w:color w:val="F1D1A9"/>
              </w:rPr>
              <w:t xml:space="preserve">İnovasyon </w:t>
            </w:r>
            <w:r>
              <w:rPr>
                <w:rFonts w:asciiTheme="minorHAnsi" w:eastAsia="Times New Roman" w:hAnsiTheme="minorHAnsi"/>
                <w:b/>
                <w:color w:val="F1D1A9"/>
              </w:rPr>
              <w:t>Uygulama ve Araştırma Merkezi (SİM)</w:t>
            </w:r>
          </w:p>
        </w:tc>
        <w:tc>
          <w:tcPr>
            <w:tcW w:w="1045" w:type="dxa"/>
            <w:shd w:val="clear" w:color="auto" w:fill="701E46"/>
            <w:vAlign w:val="center"/>
          </w:tcPr>
          <w:p w14:paraId="21F85BFC"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FED886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69761B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88C7216"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432E4EB6" w14:textId="77777777" w:rsidTr="006745F4">
        <w:trPr>
          <w:trHeight w:val="722"/>
        </w:trPr>
        <w:tc>
          <w:tcPr>
            <w:tcW w:w="2158" w:type="dxa"/>
            <w:shd w:val="clear" w:color="auto" w:fill="701E46"/>
            <w:vAlign w:val="center"/>
          </w:tcPr>
          <w:p w14:paraId="1A060F68" w14:textId="77777777" w:rsidR="00EF23D1" w:rsidRPr="006502AD" w:rsidRDefault="00EF23D1" w:rsidP="006745F4">
            <w:pPr>
              <w:spacing w:after="0"/>
              <w:rPr>
                <w:rFonts w:asciiTheme="minorHAnsi" w:eastAsia="Times New Roman" w:hAnsiTheme="minorHAnsi"/>
                <w:b/>
                <w:color w:val="F1D1A9"/>
              </w:rPr>
            </w:pPr>
            <w:r w:rsidRPr="00954B35">
              <w:rPr>
                <w:rFonts w:asciiTheme="minorHAnsi" w:eastAsia="Times New Roman" w:hAnsiTheme="minorHAnsi"/>
                <w:b/>
                <w:color w:val="F1D1A9"/>
              </w:rPr>
              <w:lastRenderedPageBreak/>
              <w:t xml:space="preserve">Sürekli Eğitim </w:t>
            </w:r>
            <w:r>
              <w:rPr>
                <w:rFonts w:asciiTheme="minorHAnsi" w:eastAsia="Times New Roman" w:hAnsiTheme="minorHAnsi"/>
                <w:b/>
                <w:color w:val="F1D1A9"/>
              </w:rPr>
              <w:t>Uygulama ve Araştırma Merkezi</w:t>
            </w:r>
            <w:r w:rsidRPr="00954B35">
              <w:rPr>
                <w:rFonts w:asciiTheme="minorHAnsi" w:eastAsia="Times New Roman" w:hAnsiTheme="minorHAnsi"/>
                <w:b/>
                <w:color w:val="F1D1A9"/>
              </w:rPr>
              <w:t xml:space="preserve"> Müdürlüğü</w:t>
            </w:r>
          </w:p>
        </w:tc>
        <w:tc>
          <w:tcPr>
            <w:tcW w:w="1045" w:type="dxa"/>
            <w:shd w:val="clear" w:color="auto" w:fill="701E46"/>
            <w:vAlign w:val="center"/>
          </w:tcPr>
          <w:p w14:paraId="7589CD9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2A003C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FBDA38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936B79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51CA11C" w14:textId="77777777" w:rsidTr="006745F4">
        <w:trPr>
          <w:trHeight w:val="722"/>
        </w:trPr>
        <w:tc>
          <w:tcPr>
            <w:tcW w:w="2158" w:type="dxa"/>
            <w:shd w:val="clear" w:color="auto" w:fill="701E46"/>
            <w:vAlign w:val="center"/>
          </w:tcPr>
          <w:p w14:paraId="628E65C5" w14:textId="77777777" w:rsidR="00EF23D1" w:rsidRPr="006502AD" w:rsidRDefault="00EF23D1" w:rsidP="006745F4">
            <w:pPr>
              <w:jc w:val="both"/>
              <w:rPr>
                <w:rFonts w:ascii="Calibri" w:eastAsia="Times New Roman" w:hAnsi="Calibri"/>
                <w:b/>
                <w:color w:val="F1D1A9"/>
              </w:rPr>
            </w:pPr>
            <w:r w:rsidRPr="006502AD">
              <w:rPr>
                <w:rFonts w:ascii="Calibri" w:hAnsi="Calibri"/>
                <w:b/>
                <w:color w:val="F1D1A9"/>
              </w:rPr>
              <w:t xml:space="preserve">Uluslararası İslam Ekonomisi ve Finansı </w:t>
            </w:r>
            <w:r>
              <w:rPr>
                <w:rFonts w:ascii="Calibri" w:hAnsi="Calibri"/>
                <w:b/>
                <w:color w:val="F1D1A9"/>
              </w:rPr>
              <w:t>Uygulama ve Araştırma Merkezi</w:t>
            </w:r>
          </w:p>
        </w:tc>
        <w:tc>
          <w:tcPr>
            <w:tcW w:w="1045" w:type="dxa"/>
            <w:shd w:val="clear" w:color="auto" w:fill="701E46"/>
            <w:vAlign w:val="center"/>
          </w:tcPr>
          <w:p w14:paraId="0BE3259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426B2D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BA8459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1827705"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7DFED120" w14:textId="77777777" w:rsidTr="006745F4">
        <w:trPr>
          <w:trHeight w:val="722"/>
        </w:trPr>
        <w:tc>
          <w:tcPr>
            <w:tcW w:w="2158" w:type="dxa"/>
            <w:shd w:val="clear" w:color="auto" w:fill="701E46"/>
            <w:vAlign w:val="center"/>
          </w:tcPr>
          <w:p w14:paraId="365D5BAE" w14:textId="77777777" w:rsidR="00EF23D1" w:rsidRPr="006502AD" w:rsidRDefault="00EF23D1" w:rsidP="006745F4">
            <w:pPr>
              <w:jc w:val="both"/>
              <w:rPr>
                <w:rFonts w:ascii="Calibri" w:hAnsi="Calibri"/>
                <w:b/>
                <w:color w:val="F1D1A9"/>
              </w:rPr>
            </w:pPr>
            <w:r w:rsidRPr="00BD31B4">
              <w:rPr>
                <w:rFonts w:asciiTheme="minorHAnsi" w:eastAsia="Times New Roman" w:hAnsiTheme="minorHAnsi"/>
                <w:b/>
                <w:color w:val="F1D1A9"/>
              </w:rPr>
              <w:t>Uluslararası Kalkınma Çalışmaları Uygulama ve Araştırma Merkezi</w:t>
            </w:r>
          </w:p>
        </w:tc>
        <w:tc>
          <w:tcPr>
            <w:tcW w:w="1045" w:type="dxa"/>
            <w:shd w:val="clear" w:color="auto" w:fill="701E46"/>
            <w:vAlign w:val="center"/>
          </w:tcPr>
          <w:p w14:paraId="3693038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0FA258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77FB38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917B81B"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02141BD9" w14:textId="77777777" w:rsidTr="006745F4">
        <w:trPr>
          <w:trHeight w:val="277"/>
        </w:trPr>
        <w:tc>
          <w:tcPr>
            <w:tcW w:w="2158" w:type="dxa"/>
            <w:shd w:val="clear" w:color="auto" w:fill="701E46"/>
            <w:vAlign w:val="center"/>
          </w:tcPr>
          <w:p w14:paraId="33A9B95A" w14:textId="77777777" w:rsidR="00EF23D1" w:rsidRPr="00CF5C6E" w:rsidRDefault="00EF23D1" w:rsidP="006745F4">
            <w:pPr>
              <w:jc w:val="both"/>
              <w:rPr>
                <w:rFonts w:asciiTheme="minorHAnsi" w:hAnsiTheme="minorHAnsi"/>
                <w:b/>
                <w:color w:val="F1D1A9"/>
              </w:rPr>
            </w:pPr>
            <w:r w:rsidRPr="00AE5F0B">
              <w:rPr>
                <w:rFonts w:asciiTheme="minorHAnsi" w:hAnsiTheme="minorHAnsi"/>
                <w:b/>
                <w:color w:val="F1D1A9"/>
              </w:rPr>
              <w:t xml:space="preserve">Yöntem Eğitimi </w:t>
            </w:r>
            <w:r>
              <w:rPr>
                <w:rFonts w:asciiTheme="minorHAnsi" w:hAnsiTheme="minorHAnsi"/>
                <w:b/>
                <w:color w:val="F1D1A9"/>
              </w:rPr>
              <w:t>Uygulama ve Araştırma Merkezi</w:t>
            </w:r>
          </w:p>
          <w:p w14:paraId="11388DEF" w14:textId="77777777" w:rsidR="00EF23D1" w:rsidRPr="006502AD" w:rsidRDefault="00EF23D1" w:rsidP="006745F4">
            <w:pPr>
              <w:spacing w:after="0"/>
              <w:ind w:right="271"/>
              <w:rPr>
                <w:rFonts w:ascii="Candara" w:hAnsi="Candara"/>
                <w:b/>
                <w:bCs/>
                <w:color w:val="F1D1A9"/>
              </w:rPr>
            </w:pPr>
          </w:p>
        </w:tc>
        <w:tc>
          <w:tcPr>
            <w:tcW w:w="1045" w:type="dxa"/>
            <w:shd w:val="clear" w:color="auto" w:fill="701E46"/>
            <w:vAlign w:val="center"/>
          </w:tcPr>
          <w:p w14:paraId="41A9D44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B427CF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0C003C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15D445A"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1C1F18D" w14:textId="77777777" w:rsidTr="006745F4">
        <w:trPr>
          <w:trHeight w:val="277"/>
        </w:trPr>
        <w:tc>
          <w:tcPr>
            <w:tcW w:w="2158" w:type="dxa"/>
            <w:shd w:val="clear" w:color="auto" w:fill="701E46"/>
            <w:vAlign w:val="center"/>
          </w:tcPr>
          <w:p w14:paraId="587CFD91" w14:textId="77777777" w:rsidR="00EF23D1" w:rsidRPr="00AE5F0B" w:rsidRDefault="00EF23D1" w:rsidP="006745F4">
            <w:pPr>
              <w:jc w:val="both"/>
              <w:rPr>
                <w:rFonts w:asciiTheme="minorHAnsi" w:hAnsiTheme="minorHAnsi"/>
                <w:b/>
                <w:color w:val="F1D1A9"/>
              </w:rPr>
            </w:pPr>
            <w:r w:rsidRPr="002747F0">
              <w:rPr>
                <w:rFonts w:asciiTheme="minorHAnsi" w:hAnsiTheme="minorHAnsi"/>
                <w:b/>
                <w:color w:val="F1D1A9"/>
              </w:rPr>
              <w:t>Yükseköğretim Çalışmaları Uygulama ve Araştırma Merkezi Müdürlüğü</w:t>
            </w:r>
          </w:p>
        </w:tc>
        <w:tc>
          <w:tcPr>
            <w:tcW w:w="1045" w:type="dxa"/>
            <w:shd w:val="clear" w:color="auto" w:fill="701E46"/>
            <w:vAlign w:val="center"/>
          </w:tcPr>
          <w:p w14:paraId="4E18842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D93EE1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F22D61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67BADA9" w14:textId="77777777" w:rsidR="00EF23D1" w:rsidRPr="006502AD" w:rsidRDefault="00EF23D1" w:rsidP="006745F4">
            <w:pPr>
              <w:spacing w:after="0"/>
              <w:jc w:val="both"/>
              <w:rPr>
                <w:rFonts w:ascii="Candara" w:hAnsi="Candara" w:cs="MinionPro-Regula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7A3397A" w14:textId="77777777" w:rsidTr="006745F4">
        <w:trPr>
          <w:trHeight w:val="277"/>
        </w:trPr>
        <w:tc>
          <w:tcPr>
            <w:tcW w:w="2158" w:type="dxa"/>
            <w:shd w:val="clear" w:color="auto" w:fill="701E46"/>
            <w:vAlign w:val="center"/>
          </w:tcPr>
          <w:p w14:paraId="185CA12A" w14:textId="77777777" w:rsidR="00EF23D1" w:rsidRPr="006502AD" w:rsidRDefault="00EF23D1" w:rsidP="006745F4">
            <w:pPr>
              <w:spacing w:after="0"/>
              <w:ind w:right="271"/>
              <w:rPr>
                <w:rFonts w:ascii="Candara" w:hAnsi="Candara"/>
                <w:b/>
                <w:bCs/>
                <w:color w:val="F1D1A9"/>
              </w:rPr>
            </w:pPr>
            <w:r w:rsidRPr="00C93602">
              <w:rPr>
                <w:rFonts w:ascii="Candara" w:hAnsi="Candara"/>
                <w:b/>
                <w:bCs/>
                <w:color w:val="F1D1A9"/>
              </w:rPr>
              <w:t>İç Denetim</w:t>
            </w:r>
          </w:p>
        </w:tc>
        <w:tc>
          <w:tcPr>
            <w:tcW w:w="1045" w:type="dxa"/>
            <w:shd w:val="clear" w:color="auto" w:fill="701E46"/>
            <w:vAlign w:val="center"/>
          </w:tcPr>
          <w:p w14:paraId="349F942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903C2C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05557D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517A85F"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w:t>
            </w:r>
            <w:r w:rsidRPr="006502AD">
              <w:rPr>
                <w:rFonts w:ascii="Candara" w:hAnsi="Candara" w:cs="MinionPro-Regular"/>
                <w:color w:val="F1D1A9"/>
              </w:rPr>
              <w:lastRenderedPageBreak/>
              <w:t>getirdiği görülmektedir. Bu kapsamda iç kontrol mekanizmalarının en iyi şekilde uygulandığı anlaşılmaktadır.</w:t>
            </w:r>
          </w:p>
        </w:tc>
      </w:tr>
      <w:tr w:rsidR="00EF23D1" w:rsidRPr="006502AD" w14:paraId="63EA19DA" w14:textId="77777777" w:rsidTr="006745F4">
        <w:trPr>
          <w:trHeight w:val="277"/>
        </w:trPr>
        <w:tc>
          <w:tcPr>
            <w:tcW w:w="2158" w:type="dxa"/>
            <w:shd w:val="clear" w:color="auto" w:fill="701E46"/>
            <w:vAlign w:val="center"/>
          </w:tcPr>
          <w:p w14:paraId="3BE0C5A0"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Genel Sekreterlik</w:t>
            </w:r>
          </w:p>
        </w:tc>
        <w:tc>
          <w:tcPr>
            <w:tcW w:w="1045" w:type="dxa"/>
            <w:shd w:val="clear" w:color="auto" w:fill="701E46"/>
            <w:vAlign w:val="center"/>
          </w:tcPr>
          <w:p w14:paraId="390A6FD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070F6A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8B327F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3C1099D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77A9309" w14:textId="77777777" w:rsidTr="006745F4">
        <w:trPr>
          <w:trHeight w:val="277"/>
        </w:trPr>
        <w:tc>
          <w:tcPr>
            <w:tcW w:w="2158" w:type="dxa"/>
            <w:shd w:val="clear" w:color="auto" w:fill="701E46"/>
            <w:vAlign w:val="center"/>
          </w:tcPr>
          <w:p w14:paraId="26EEB71C"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Bilgi İşlem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2EF36AC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8</w:t>
            </w:r>
          </w:p>
        </w:tc>
        <w:tc>
          <w:tcPr>
            <w:tcW w:w="1689" w:type="dxa"/>
            <w:shd w:val="clear" w:color="auto" w:fill="701E46"/>
            <w:vAlign w:val="center"/>
          </w:tcPr>
          <w:p w14:paraId="4B53A08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8</w:t>
            </w:r>
          </w:p>
        </w:tc>
        <w:tc>
          <w:tcPr>
            <w:tcW w:w="1689" w:type="dxa"/>
            <w:shd w:val="clear" w:color="auto" w:fill="701E46"/>
            <w:vAlign w:val="center"/>
          </w:tcPr>
          <w:p w14:paraId="6241D47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2801A38"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5BD770C0" w14:textId="77777777" w:rsidTr="006745F4">
        <w:trPr>
          <w:trHeight w:val="277"/>
        </w:trPr>
        <w:tc>
          <w:tcPr>
            <w:tcW w:w="2158" w:type="dxa"/>
            <w:shd w:val="clear" w:color="auto" w:fill="701E46"/>
            <w:vAlign w:val="center"/>
          </w:tcPr>
          <w:p w14:paraId="14679F0F"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İdari ve Mali İşler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664DAD4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CFE85A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B59CB8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1EE1E9EA"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7078447B" w14:textId="77777777" w:rsidTr="006745F4">
        <w:trPr>
          <w:trHeight w:val="277"/>
        </w:trPr>
        <w:tc>
          <w:tcPr>
            <w:tcW w:w="2158" w:type="dxa"/>
            <w:shd w:val="clear" w:color="auto" w:fill="701E46"/>
            <w:vAlign w:val="center"/>
          </w:tcPr>
          <w:p w14:paraId="730D5F2C"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Kütüphane ve Dokümantasyon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63090A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CE98ED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719AB7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0ED3DAA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1D1F556" w14:textId="77777777" w:rsidTr="006745F4">
        <w:trPr>
          <w:trHeight w:val="277"/>
        </w:trPr>
        <w:tc>
          <w:tcPr>
            <w:tcW w:w="2158" w:type="dxa"/>
            <w:shd w:val="clear" w:color="auto" w:fill="701E46"/>
            <w:vAlign w:val="center"/>
          </w:tcPr>
          <w:p w14:paraId="50E820A3" w14:textId="77777777" w:rsidR="00EF23D1" w:rsidRPr="006502AD" w:rsidRDefault="00EF23D1" w:rsidP="006745F4">
            <w:pPr>
              <w:spacing w:after="0"/>
              <w:ind w:right="271"/>
              <w:rPr>
                <w:rFonts w:ascii="Candara" w:hAnsi="Candara"/>
                <w:b/>
                <w:bCs/>
                <w:color w:val="F1D1A9"/>
              </w:rPr>
            </w:pPr>
            <w:r>
              <w:rPr>
                <w:rFonts w:ascii="Candara" w:hAnsi="Candara"/>
                <w:b/>
                <w:bCs/>
                <w:color w:val="F1D1A9"/>
              </w:rPr>
              <w:t>Öğrenci İşleri Daire Başkanlığı</w:t>
            </w:r>
          </w:p>
        </w:tc>
        <w:tc>
          <w:tcPr>
            <w:tcW w:w="1045" w:type="dxa"/>
            <w:shd w:val="clear" w:color="auto" w:fill="701E46"/>
            <w:vAlign w:val="center"/>
          </w:tcPr>
          <w:p w14:paraId="7438F41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7F8FF4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66545D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66353227" w14:textId="77777777" w:rsidR="00EF23D1" w:rsidRPr="006502AD" w:rsidRDefault="00EF23D1" w:rsidP="006745F4">
            <w:pPr>
              <w:spacing w:after="0"/>
              <w:jc w:val="both"/>
              <w:rPr>
                <w:color w:val="F1D1A9"/>
              </w:rPr>
            </w:pPr>
            <w:r w:rsidRPr="006502AD">
              <w:rPr>
                <w:rFonts w:ascii="Candara" w:hAnsi="Candara" w:cs="MinionPro-Regular"/>
                <w:color w:val="F1D1A9"/>
              </w:rPr>
              <w:t xml:space="preserve">Sorumlu olunan tüm eylemler yapılmış olup, ilgili birimin iç kontrol sorumluklarını yerine getirdiği görülmektedir. Bu kapsamda iç kontrol mekanizmalarının en iyi </w:t>
            </w:r>
            <w:r w:rsidRPr="006502AD">
              <w:rPr>
                <w:rFonts w:ascii="Candara" w:hAnsi="Candara" w:cs="MinionPro-Regular"/>
                <w:color w:val="F1D1A9"/>
              </w:rPr>
              <w:lastRenderedPageBreak/>
              <w:t>şekilde uygulandığı anlaşılmaktadır.</w:t>
            </w:r>
          </w:p>
        </w:tc>
      </w:tr>
      <w:tr w:rsidR="00EF23D1" w:rsidRPr="006502AD" w14:paraId="6282D8A5" w14:textId="77777777" w:rsidTr="006745F4">
        <w:trPr>
          <w:trHeight w:val="277"/>
        </w:trPr>
        <w:tc>
          <w:tcPr>
            <w:tcW w:w="2158" w:type="dxa"/>
            <w:shd w:val="clear" w:color="auto" w:fill="701E46"/>
            <w:vAlign w:val="center"/>
          </w:tcPr>
          <w:p w14:paraId="0EBD9EB1"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 xml:space="preserve">Personel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1B7D937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3B8FFC2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1DCA150E"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6C96713B"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C7CF65C" w14:textId="77777777" w:rsidTr="006745F4">
        <w:trPr>
          <w:trHeight w:val="277"/>
        </w:trPr>
        <w:tc>
          <w:tcPr>
            <w:tcW w:w="2158" w:type="dxa"/>
            <w:shd w:val="clear" w:color="auto" w:fill="701E46"/>
            <w:vAlign w:val="center"/>
          </w:tcPr>
          <w:p w14:paraId="50BE27A7" w14:textId="77777777" w:rsidR="00EF23D1" w:rsidRPr="006502AD" w:rsidRDefault="00EF23D1" w:rsidP="006745F4">
            <w:pPr>
              <w:spacing w:after="0" w:line="240" w:lineRule="auto"/>
              <w:ind w:right="271"/>
              <w:rPr>
                <w:rFonts w:ascii="Candara" w:hAnsi="Candara"/>
                <w:b/>
                <w:bCs/>
                <w:color w:val="F1D1A9"/>
              </w:rPr>
            </w:pPr>
            <w:r w:rsidRPr="006502AD">
              <w:rPr>
                <w:rFonts w:ascii="Candara" w:hAnsi="Candara"/>
                <w:b/>
                <w:bCs/>
                <w:color w:val="F1D1A9"/>
              </w:rPr>
              <w:t xml:space="preserve">Sağlık Kültür ve Spor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2A041938"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7A48543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3D441F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0F25A3F"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381D095B" w14:textId="77777777" w:rsidTr="006745F4">
        <w:trPr>
          <w:trHeight w:val="277"/>
        </w:trPr>
        <w:tc>
          <w:tcPr>
            <w:tcW w:w="2158" w:type="dxa"/>
            <w:shd w:val="clear" w:color="auto" w:fill="701E46"/>
            <w:vAlign w:val="center"/>
          </w:tcPr>
          <w:p w14:paraId="5103E83C"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Strateji Geliştirme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1DF12435"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8</w:t>
            </w:r>
          </w:p>
        </w:tc>
        <w:tc>
          <w:tcPr>
            <w:tcW w:w="1689" w:type="dxa"/>
            <w:shd w:val="clear" w:color="auto" w:fill="701E46"/>
            <w:vAlign w:val="center"/>
          </w:tcPr>
          <w:p w14:paraId="4706D9F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8</w:t>
            </w:r>
          </w:p>
        </w:tc>
        <w:tc>
          <w:tcPr>
            <w:tcW w:w="1689" w:type="dxa"/>
            <w:shd w:val="clear" w:color="auto" w:fill="701E46"/>
            <w:vAlign w:val="center"/>
          </w:tcPr>
          <w:p w14:paraId="6CE5F62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4D224E27"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25A9F339" w14:textId="77777777" w:rsidTr="006745F4">
        <w:trPr>
          <w:trHeight w:val="277"/>
        </w:trPr>
        <w:tc>
          <w:tcPr>
            <w:tcW w:w="2158" w:type="dxa"/>
            <w:shd w:val="clear" w:color="auto" w:fill="701E46"/>
            <w:vAlign w:val="center"/>
          </w:tcPr>
          <w:p w14:paraId="4CFCC412"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 xml:space="preserve">Yapı İşleri ve Teknik </w:t>
            </w:r>
            <w:r>
              <w:rPr>
                <w:rFonts w:ascii="Candara" w:hAnsi="Candara"/>
                <w:b/>
                <w:bCs/>
                <w:color w:val="F1D1A9"/>
              </w:rPr>
              <w:t>Daire</w:t>
            </w:r>
            <w:r w:rsidRPr="006502AD">
              <w:rPr>
                <w:rFonts w:ascii="Candara" w:hAnsi="Candara"/>
                <w:b/>
                <w:bCs/>
                <w:color w:val="F1D1A9"/>
              </w:rPr>
              <w:t xml:space="preserve"> Başkanlığı</w:t>
            </w:r>
          </w:p>
        </w:tc>
        <w:tc>
          <w:tcPr>
            <w:tcW w:w="1045" w:type="dxa"/>
            <w:shd w:val="clear" w:color="auto" w:fill="701E46"/>
            <w:vAlign w:val="center"/>
          </w:tcPr>
          <w:p w14:paraId="17FAC27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0A03974B"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46CFCAF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2CAA8B2C"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114E01CC" w14:textId="77777777" w:rsidTr="006745F4">
        <w:trPr>
          <w:trHeight w:val="277"/>
        </w:trPr>
        <w:tc>
          <w:tcPr>
            <w:tcW w:w="2158" w:type="dxa"/>
            <w:shd w:val="clear" w:color="auto" w:fill="701E46"/>
            <w:vAlign w:val="center"/>
          </w:tcPr>
          <w:p w14:paraId="03E49C31"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t>Hukuk Müşavirliği</w:t>
            </w:r>
          </w:p>
        </w:tc>
        <w:tc>
          <w:tcPr>
            <w:tcW w:w="1045" w:type="dxa"/>
            <w:shd w:val="clear" w:color="auto" w:fill="701E46"/>
            <w:vAlign w:val="center"/>
          </w:tcPr>
          <w:p w14:paraId="7448A60A"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2216CE3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FF1BBC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57BD3959"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r w:rsidR="00EF23D1" w:rsidRPr="006502AD" w14:paraId="72C134BF" w14:textId="77777777" w:rsidTr="006745F4">
        <w:trPr>
          <w:trHeight w:val="277"/>
        </w:trPr>
        <w:tc>
          <w:tcPr>
            <w:tcW w:w="2158" w:type="dxa"/>
            <w:shd w:val="clear" w:color="auto" w:fill="701E46"/>
            <w:vAlign w:val="center"/>
          </w:tcPr>
          <w:p w14:paraId="78A7A940" w14:textId="77777777" w:rsidR="00EF23D1" w:rsidRPr="006502AD" w:rsidRDefault="00EF23D1" w:rsidP="006745F4">
            <w:pPr>
              <w:spacing w:after="0"/>
              <w:ind w:right="271"/>
              <w:rPr>
                <w:rFonts w:ascii="Candara" w:hAnsi="Candara"/>
                <w:b/>
                <w:bCs/>
                <w:color w:val="F1D1A9"/>
              </w:rPr>
            </w:pPr>
            <w:r w:rsidRPr="006502AD">
              <w:rPr>
                <w:rFonts w:ascii="Candara" w:hAnsi="Candara"/>
                <w:b/>
                <w:bCs/>
                <w:color w:val="F1D1A9"/>
              </w:rPr>
              <w:lastRenderedPageBreak/>
              <w:t>Döner Sermaye İşletme Müdürlüğü</w:t>
            </w:r>
          </w:p>
        </w:tc>
        <w:tc>
          <w:tcPr>
            <w:tcW w:w="1045" w:type="dxa"/>
            <w:shd w:val="clear" w:color="auto" w:fill="701E46"/>
            <w:vAlign w:val="center"/>
          </w:tcPr>
          <w:p w14:paraId="5314FAA7"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66E0C2FD"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7</w:t>
            </w:r>
          </w:p>
        </w:tc>
        <w:tc>
          <w:tcPr>
            <w:tcW w:w="1689" w:type="dxa"/>
            <w:shd w:val="clear" w:color="auto" w:fill="701E46"/>
            <w:vAlign w:val="center"/>
          </w:tcPr>
          <w:p w14:paraId="57A55A72"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%100</w:t>
            </w:r>
          </w:p>
        </w:tc>
        <w:tc>
          <w:tcPr>
            <w:tcW w:w="3195" w:type="dxa"/>
            <w:shd w:val="clear" w:color="auto" w:fill="701E46"/>
            <w:vAlign w:val="center"/>
          </w:tcPr>
          <w:p w14:paraId="7D8BAEE3" w14:textId="77777777" w:rsidR="00EF23D1" w:rsidRPr="006502AD" w:rsidRDefault="00EF23D1" w:rsidP="006745F4">
            <w:pPr>
              <w:spacing w:after="0"/>
              <w:jc w:val="both"/>
              <w:rPr>
                <w:color w:val="F1D1A9"/>
              </w:rPr>
            </w:pPr>
            <w:r w:rsidRPr="006502AD">
              <w:rPr>
                <w:rFonts w:ascii="Candara" w:hAnsi="Candara" w:cs="MinionPro-Regular"/>
                <w:color w:val="F1D1A9"/>
              </w:rPr>
              <w:t>Sorumlu olunan tüm eylemler yapılmış olup, ilgili birimin iç kontrol sorumluklarını yerine getirdiği görülmektedir. Bu kapsamda iç kontrol mekanizmalarının en iyi şekilde uygulandığı anlaşılmaktadır.</w:t>
            </w:r>
          </w:p>
        </w:tc>
      </w:tr>
    </w:tbl>
    <w:p w14:paraId="79116E02" w14:textId="77777777" w:rsidR="00EF23D1" w:rsidRDefault="00EF23D1" w:rsidP="00EF23D1">
      <w:pPr>
        <w:ind w:right="282"/>
        <w:jc w:val="both"/>
        <w:rPr>
          <w:lang w:eastAsia="ko-KR"/>
        </w:rPr>
      </w:pPr>
    </w:p>
    <w:p w14:paraId="5838BC4F" w14:textId="77777777" w:rsidR="005055CC" w:rsidRPr="0068594F" w:rsidRDefault="005055CC" w:rsidP="00EF23D1">
      <w:pPr>
        <w:ind w:right="282"/>
        <w:jc w:val="both"/>
        <w:rPr>
          <w:lang w:eastAsia="ko-KR"/>
        </w:rPr>
      </w:pPr>
    </w:p>
    <w:p w14:paraId="2CB62ED9" w14:textId="77777777" w:rsidR="00EF23D1" w:rsidRPr="0068594F" w:rsidRDefault="00EF23D1" w:rsidP="00EF23D1">
      <w:pPr>
        <w:pStyle w:val="T2"/>
      </w:pPr>
      <w:r w:rsidRPr="0068594F">
        <w:t>BİLGİ VE İLETİŞİM</w:t>
      </w:r>
      <w:bookmarkEnd w:id="15"/>
      <w:bookmarkEnd w:id="16"/>
      <w:r>
        <w:t xml:space="preserve"> STANDARDI</w:t>
      </w:r>
    </w:p>
    <w:p w14:paraId="643018DD" w14:textId="77777777" w:rsidR="00EF23D1" w:rsidRPr="0068594F" w:rsidRDefault="00EF23D1" w:rsidP="00EF23D1">
      <w:pPr>
        <w:spacing w:after="0"/>
        <w:ind w:left="709" w:right="271" w:hanging="1"/>
        <w:jc w:val="both"/>
        <w:rPr>
          <w:rFonts w:asciiTheme="majorHAnsi" w:hAnsiTheme="majorHAnsi"/>
        </w:rPr>
      </w:pPr>
      <w:r w:rsidRPr="0068594F">
        <w:rPr>
          <w:rFonts w:ascii="Candara" w:hAnsi="Candara"/>
        </w:rPr>
        <w:tab/>
      </w:r>
      <w:r w:rsidRPr="0068594F">
        <w:rPr>
          <w:rFonts w:ascii="Candara" w:hAnsi="Candara"/>
        </w:rPr>
        <w:tab/>
        <w:t xml:space="preserve">Üniversite genelinde bilgi akışını düzenleyerek kurumsal amaç ve hedeflere ulaşma yolunda bir araç olarak görülen iç kontrol sisteminin işlerliği ve uygulanma kabiliyetinin artmasında önemli bir role sahiptir. İç kontrolün genel hedeflerinin gerçekleştirilmesi bakımından yaşamsal önem taşımaktadır. Güvenilir ve uygun bilginin ön şartı işlerin ve işlemlerin anında kaydedilmesi ve düzgün biçimde sınıflandırılmasıdır. Bilgiler, personelin iç kontrol ve diğer sorumluluklarını yerine getirmelerini sağlayacak formatta ve takvime göre belirlenip elde edilmeli ve onlara duyurulmalıdır. Bu nedenle, iç kontrol sistemi ve bütün işlemler ve önemli işler eksiksiz olarak dokümante edilmelidir. Yönetimin uygun kararları alma gücü, bilginin uygun, vaktinde, güncel, </w:t>
      </w:r>
      <w:r w:rsidRPr="0068594F">
        <w:rPr>
          <w:rFonts w:asciiTheme="majorHAnsi" w:hAnsiTheme="majorHAnsi"/>
        </w:rPr>
        <w:t xml:space="preserve">doğru ve erişilebilir olmasından, bir başka deyişle bilginin kalitesinden etkilenmektedir. </w:t>
      </w:r>
    </w:p>
    <w:p w14:paraId="2436D4EA" w14:textId="77777777" w:rsidR="00EF23D1" w:rsidRPr="0068594F" w:rsidRDefault="00EF23D1" w:rsidP="00EF23D1">
      <w:pPr>
        <w:autoSpaceDE w:val="0"/>
        <w:autoSpaceDN w:val="0"/>
        <w:adjustRightInd w:val="0"/>
        <w:spacing w:after="0" w:line="240" w:lineRule="auto"/>
        <w:ind w:left="709" w:right="271" w:hanging="1"/>
        <w:jc w:val="both"/>
        <w:rPr>
          <w:rFonts w:ascii="Candara" w:eastAsia="Times New Roman" w:hAnsi="Candara" w:cs="MinionPro-Regular"/>
        </w:rPr>
      </w:pPr>
      <w:r w:rsidRPr="0068594F">
        <w:rPr>
          <w:rFonts w:asciiTheme="majorHAnsi" w:eastAsia="Times New Roman" w:hAnsiTheme="majorHAnsi" w:cs="MinionPro-Regular"/>
        </w:rPr>
        <w:tab/>
      </w:r>
      <w:r w:rsidRPr="0068594F">
        <w:rPr>
          <w:rFonts w:asciiTheme="majorHAnsi" w:eastAsia="Times New Roman" w:hAnsiTheme="majorHAnsi" w:cs="MinionPro-Regular"/>
        </w:rPr>
        <w:tab/>
        <w:t xml:space="preserve">Kamu İç Kontrol Rehberinde Bilgi ve İletişim Standartları ile ilgili Bilgi ve İletişim, Raporlama, Kayıt ve Dosyalama, Hata, Usulsüzlük ve Yolsuzlukların Bildirilmesi olmak üzere 4 </w:t>
      </w:r>
      <w:r w:rsidRPr="0068594F">
        <w:rPr>
          <w:rFonts w:ascii="Candara" w:eastAsia="Times New Roman" w:hAnsi="Candara" w:cs="MinionPro-Regular"/>
        </w:rPr>
        <w:t xml:space="preserve">standart belirlenmiş olup, bu kapsamda Eylem Planı için 9 eylem tanımlanmıştır. </w:t>
      </w:r>
    </w:p>
    <w:p w14:paraId="7C540AFF" w14:textId="3217EBC6" w:rsidR="00EF23D1" w:rsidRPr="0068594F" w:rsidRDefault="00EF23D1" w:rsidP="00686374">
      <w:pPr>
        <w:autoSpaceDE w:val="0"/>
        <w:autoSpaceDN w:val="0"/>
        <w:adjustRightInd w:val="0"/>
        <w:spacing w:after="0" w:line="240" w:lineRule="auto"/>
        <w:ind w:left="709" w:right="271" w:hanging="1"/>
        <w:jc w:val="both"/>
        <w:rPr>
          <w:rFonts w:ascii="Candara" w:eastAsia="Times New Roman" w:hAnsi="Candara" w:cs="MinionPro-Regular"/>
        </w:rPr>
      </w:pPr>
      <w:r w:rsidRPr="0068594F">
        <w:rPr>
          <w:rFonts w:ascii="Candara" w:eastAsia="Times New Roman" w:hAnsi="Candara" w:cs="MinionPro-Regular"/>
        </w:rPr>
        <w:tab/>
      </w:r>
      <w:r w:rsidRPr="0068594F">
        <w:rPr>
          <w:rFonts w:ascii="Candara" w:eastAsia="Times New Roman" w:hAnsi="Candara" w:cs="MinionPro-Regular"/>
        </w:rPr>
        <w:tab/>
        <w:t>Bilgi ve İletişim Standartlarının gerçekleşme oranının %100 olduğu, bu sonucun üniversitemizde Bilgi ve İletişim Standartları gelişiminin en yüksek seviyede olduğunu anlaşılmaktadır.</w:t>
      </w:r>
    </w:p>
    <w:p w14:paraId="3F36D5B1" w14:textId="77777777" w:rsidR="00EF23D1" w:rsidRPr="0068594F" w:rsidRDefault="00EF23D1" w:rsidP="00EF23D1">
      <w:pPr>
        <w:autoSpaceDE w:val="0"/>
        <w:autoSpaceDN w:val="0"/>
        <w:adjustRightInd w:val="0"/>
        <w:spacing w:after="0" w:line="240" w:lineRule="auto"/>
        <w:ind w:left="709" w:right="271" w:hanging="1"/>
        <w:jc w:val="both"/>
        <w:rPr>
          <w:rFonts w:asciiTheme="majorHAnsi" w:eastAsia="Times New Roman" w:hAnsiTheme="majorHAnsi" w:cs="MinionPro-Regular"/>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1E46"/>
        <w:tblLayout w:type="fixed"/>
        <w:tblCellMar>
          <w:left w:w="70" w:type="dxa"/>
          <w:right w:w="70" w:type="dxa"/>
        </w:tblCellMar>
        <w:tblLook w:val="0000" w:firstRow="0" w:lastRow="0" w:firstColumn="0" w:lastColumn="0" w:noHBand="0" w:noVBand="0"/>
      </w:tblPr>
      <w:tblGrid>
        <w:gridCol w:w="1418"/>
        <w:gridCol w:w="1134"/>
        <w:gridCol w:w="2126"/>
        <w:gridCol w:w="1843"/>
        <w:gridCol w:w="3253"/>
      </w:tblGrid>
      <w:tr w:rsidR="00EF23D1" w:rsidRPr="006502AD" w14:paraId="7B0EA1A8" w14:textId="77777777" w:rsidTr="006745F4">
        <w:tc>
          <w:tcPr>
            <w:tcW w:w="1418" w:type="dxa"/>
            <w:shd w:val="clear" w:color="auto" w:fill="F1D1A9"/>
            <w:vAlign w:val="center"/>
          </w:tcPr>
          <w:p w14:paraId="35B0C749" w14:textId="77777777" w:rsidR="00EF23D1" w:rsidRPr="006502AD" w:rsidRDefault="00EF23D1" w:rsidP="006745F4">
            <w:pPr>
              <w:spacing w:after="0"/>
              <w:jc w:val="center"/>
              <w:rPr>
                <w:rFonts w:ascii="Candara" w:hAnsi="Candara"/>
                <w:b/>
                <w:color w:val="701E46"/>
                <w:lang w:eastAsia="ko-KR"/>
              </w:rPr>
            </w:pPr>
            <w:r w:rsidRPr="006502AD">
              <w:rPr>
                <w:rFonts w:ascii="Candara" w:hAnsi="Candara"/>
                <w:b/>
                <w:color w:val="701E46"/>
                <w:lang w:eastAsia="ko-KR"/>
              </w:rPr>
              <w:t>Birimler</w:t>
            </w:r>
          </w:p>
        </w:tc>
        <w:tc>
          <w:tcPr>
            <w:tcW w:w="1134" w:type="dxa"/>
            <w:shd w:val="clear" w:color="auto" w:fill="F1D1A9"/>
            <w:vAlign w:val="center"/>
          </w:tcPr>
          <w:p w14:paraId="59DA0925" w14:textId="77777777" w:rsidR="00EF23D1" w:rsidRPr="006502AD" w:rsidRDefault="00EF23D1" w:rsidP="006745F4">
            <w:pPr>
              <w:spacing w:after="0"/>
              <w:ind w:left="-41" w:right="72"/>
              <w:jc w:val="center"/>
              <w:rPr>
                <w:rFonts w:ascii="Candara" w:hAnsi="Candara"/>
                <w:b/>
                <w:color w:val="701E46"/>
                <w:lang w:eastAsia="ko-KR"/>
              </w:rPr>
            </w:pPr>
            <w:r w:rsidRPr="006502AD">
              <w:rPr>
                <w:rFonts w:ascii="Candara" w:hAnsi="Candara"/>
                <w:b/>
                <w:color w:val="701E46"/>
                <w:lang w:eastAsia="ko-KR"/>
              </w:rPr>
              <w:t>Sorumlu Olduğu Eylem Sayısı</w:t>
            </w:r>
          </w:p>
        </w:tc>
        <w:tc>
          <w:tcPr>
            <w:tcW w:w="2126" w:type="dxa"/>
            <w:shd w:val="clear" w:color="auto" w:fill="F1D1A9"/>
            <w:vAlign w:val="center"/>
          </w:tcPr>
          <w:p w14:paraId="1C9DB12D" w14:textId="77777777" w:rsidR="00EF23D1" w:rsidRPr="006502AD" w:rsidRDefault="00EF23D1" w:rsidP="006745F4">
            <w:pPr>
              <w:spacing w:after="0"/>
              <w:ind w:right="-17"/>
              <w:jc w:val="center"/>
              <w:rPr>
                <w:rFonts w:ascii="Candara" w:hAnsi="Candara"/>
                <w:b/>
                <w:color w:val="701E46"/>
                <w:lang w:eastAsia="ko-KR"/>
              </w:rPr>
            </w:pPr>
            <w:r w:rsidRPr="006502AD">
              <w:rPr>
                <w:rFonts w:ascii="Candara" w:hAnsi="Candara"/>
                <w:b/>
                <w:color w:val="701E46"/>
                <w:lang w:eastAsia="ko-KR"/>
              </w:rPr>
              <w:t>Gerçekleştirilen Eylem Sayısı</w:t>
            </w:r>
          </w:p>
        </w:tc>
        <w:tc>
          <w:tcPr>
            <w:tcW w:w="1843" w:type="dxa"/>
            <w:shd w:val="clear" w:color="auto" w:fill="F1D1A9"/>
            <w:vAlign w:val="center"/>
          </w:tcPr>
          <w:p w14:paraId="68A2D1EE" w14:textId="77777777" w:rsidR="00EF23D1" w:rsidRPr="006502AD" w:rsidRDefault="00EF23D1" w:rsidP="006745F4">
            <w:pPr>
              <w:spacing w:after="0"/>
              <w:jc w:val="center"/>
              <w:rPr>
                <w:rFonts w:ascii="Candara" w:hAnsi="Candara"/>
                <w:b/>
                <w:color w:val="701E46"/>
                <w:lang w:eastAsia="ko-KR"/>
              </w:rPr>
            </w:pPr>
            <w:r w:rsidRPr="006502AD">
              <w:rPr>
                <w:rFonts w:ascii="Candara" w:hAnsi="Candara"/>
                <w:b/>
                <w:color w:val="701E46"/>
                <w:lang w:eastAsia="ko-KR"/>
              </w:rPr>
              <w:t>Gerçekleştirilen Eylem Yüzdesi</w:t>
            </w:r>
          </w:p>
        </w:tc>
        <w:tc>
          <w:tcPr>
            <w:tcW w:w="3253" w:type="dxa"/>
            <w:shd w:val="clear" w:color="auto" w:fill="F1D1A9"/>
            <w:vAlign w:val="center"/>
          </w:tcPr>
          <w:p w14:paraId="495C7559" w14:textId="77777777" w:rsidR="00EF23D1" w:rsidRPr="006502AD" w:rsidRDefault="00EF23D1" w:rsidP="006745F4">
            <w:pPr>
              <w:spacing w:after="0"/>
              <w:ind w:right="271"/>
              <w:jc w:val="center"/>
              <w:rPr>
                <w:rFonts w:ascii="Candara" w:hAnsi="Candara"/>
                <w:b/>
                <w:color w:val="701E46"/>
                <w:lang w:eastAsia="ko-KR"/>
              </w:rPr>
            </w:pPr>
            <w:r w:rsidRPr="006502AD">
              <w:rPr>
                <w:rFonts w:ascii="Candara" w:hAnsi="Candara"/>
                <w:b/>
                <w:color w:val="701E46"/>
                <w:lang w:eastAsia="ko-KR"/>
              </w:rPr>
              <w:t>Açıklama</w:t>
            </w:r>
          </w:p>
        </w:tc>
      </w:tr>
      <w:tr w:rsidR="00EF23D1" w:rsidRPr="006502AD" w14:paraId="4037DD38" w14:textId="77777777" w:rsidTr="006745F4">
        <w:tc>
          <w:tcPr>
            <w:tcW w:w="1418" w:type="dxa"/>
            <w:shd w:val="clear" w:color="auto" w:fill="701E46"/>
            <w:vAlign w:val="center"/>
          </w:tcPr>
          <w:p w14:paraId="7B5CB16C" w14:textId="77777777" w:rsidR="00EF23D1" w:rsidRPr="006502AD" w:rsidRDefault="00EF23D1" w:rsidP="006745F4">
            <w:pPr>
              <w:spacing w:after="0"/>
              <w:rPr>
                <w:rFonts w:ascii="Candara" w:hAnsi="Candara"/>
                <w:b/>
                <w:bCs/>
                <w:color w:val="F1D1A9"/>
              </w:rPr>
            </w:pPr>
            <w:r w:rsidRPr="006502AD">
              <w:rPr>
                <w:rFonts w:ascii="Candara" w:hAnsi="Candara"/>
                <w:b/>
                <w:bCs/>
                <w:color w:val="F1D1A9"/>
              </w:rPr>
              <w:t>Genel Sekreterlik</w:t>
            </w:r>
          </w:p>
        </w:tc>
        <w:tc>
          <w:tcPr>
            <w:tcW w:w="1134" w:type="dxa"/>
            <w:shd w:val="clear" w:color="auto" w:fill="701E46"/>
            <w:vAlign w:val="center"/>
          </w:tcPr>
          <w:p w14:paraId="2E0F8521"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2126" w:type="dxa"/>
            <w:shd w:val="clear" w:color="auto" w:fill="701E46"/>
            <w:vAlign w:val="center"/>
          </w:tcPr>
          <w:p w14:paraId="2473176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2</w:t>
            </w:r>
          </w:p>
        </w:tc>
        <w:tc>
          <w:tcPr>
            <w:tcW w:w="1843" w:type="dxa"/>
            <w:shd w:val="clear" w:color="auto" w:fill="701E46"/>
            <w:vAlign w:val="center"/>
          </w:tcPr>
          <w:p w14:paraId="6E56CBFF"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 100</w:t>
            </w:r>
          </w:p>
        </w:tc>
        <w:tc>
          <w:tcPr>
            <w:tcW w:w="3253" w:type="dxa"/>
            <w:shd w:val="clear" w:color="auto" w:fill="701E46"/>
            <w:vAlign w:val="center"/>
          </w:tcPr>
          <w:p w14:paraId="12DCEB34" w14:textId="77777777" w:rsidR="00EF23D1" w:rsidRPr="006502AD" w:rsidRDefault="00EF23D1" w:rsidP="006745F4">
            <w:pPr>
              <w:spacing w:after="0" w:line="240" w:lineRule="auto"/>
              <w:rPr>
                <w:color w:val="F1D1A9"/>
              </w:rPr>
            </w:pPr>
            <w:r w:rsidRPr="006502AD">
              <w:rPr>
                <w:rFonts w:ascii="Candara" w:hAnsi="Candara"/>
                <w:color w:val="F1D1A9"/>
                <w:lang w:eastAsia="ko-KR"/>
              </w:rPr>
              <w:t>Sorumlu olunan tüm eylemlerin gerçekleştirildiği anlaşılmaktadır</w:t>
            </w:r>
          </w:p>
        </w:tc>
      </w:tr>
      <w:tr w:rsidR="00EF23D1" w:rsidRPr="006502AD" w14:paraId="48D0861E" w14:textId="77777777" w:rsidTr="006745F4">
        <w:tc>
          <w:tcPr>
            <w:tcW w:w="1418" w:type="dxa"/>
            <w:shd w:val="clear" w:color="auto" w:fill="701E46"/>
            <w:vAlign w:val="center"/>
          </w:tcPr>
          <w:p w14:paraId="3A2E7114" w14:textId="77777777" w:rsidR="00EF23D1" w:rsidRPr="006502AD" w:rsidRDefault="00EF23D1" w:rsidP="006745F4">
            <w:pPr>
              <w:spacing w:after="0"/>
              <w:rPr>
                <w:rFonts w:ascii="Candara" w:hAnsi="Candara"/>
                <w:b/>
                <w:bCs/>
                <w:color w:val="F1D1A9"/>
              </w:rPr>
            </w:pPr>
            <w:r w:rsidRPr="006502AD">
              <w:rPr>
                <w:rFonts w:ascii="Candara" w:hAnsi="Candara"/>
                <w:b/>
                <w:bCs/>
                <w:color w:val="F1D1A9"/>
              </w:rPr>
              <w:t xml:space="preserve">Bilgi İşlem </w:t>
            </w:r>
            <w:r>
              <w:rPr>
                <w:rFonts w:ascii="Candara" w:hAnsi="Candara"/>
                <w:b/>
                <w:bCs/>
                <w:color w:val="F1D1A9"/>
              </w:rPr>
              <w:t>Daire</w:t>
            </w:r>
            <w:r w:rsidRPr="006502AD">
              <w:rPr>
                <w:rFonts w:ascii="Candara" w:hAnsi="Candara"/>
                <w:b/>
                <w:bCs/>
                <w:color w:val="F1D1A9"/>
              </w:rPr>
              <w:t xml:space="preserve"> Başkanlığı</w:t>
            </w:r>
          </w:p>
        </w:tc>
        <w:tc>
          <w:tcPr>
            <w:tcW w:w="1134" w:type="dxa"/>
            <w:shd w:val="clear" w:color="auto" w:fill="701E46"/>
            <w:vAlign w:val="center"/>
          </w:tcPr>
          <w:p w14:paraId="22B4EDE6"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6</w:t>
            </w:r>
          </w:p>
        </w:tc>
        <w:tc>
          <w:tcPr>
            <w:tcW w:w="2126" w:type="dxa"/>
            <w:shd w:val="clear" w:color="auto" w:fill="701E46"/>
            <w:vAlign w:val="center"/>
          </w:tcPr>
          <w:p w14:paraId="12175E09"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6</w:t>
            </w:r>
          </w:p>
        </w:tc>
        <w:tc>
          <w:tcPr>
            <w:tcW w:w="1843" w:type="dxa"/>
            <w:shd w:val="clear" w:color="auto" w:fill="701E46"/>
            <w:vAlign w:val="center"/>
          </w:tcPr>
          <w:p w14:paraId="257F2BB4"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 100</w:t>
            </w:r>
          </w:p>
        </w:tc>
        <w:tc>
          <w:tcPr>
            <w:tcW w:w="3253" w:type="dxa"/>
            <w:shd w:val="clear" w:color="auto" w:fill="701E46"/>
            <w:vAlign w:val="center"/>
          </w:tcPr>
          <w:p w14:paraId="1ABC6738" w14:textId="77777777" w:rsidR="00EF23D1" w:rsidRPr="006502AD" w:rsidRDefault="00EF23D1" w:rsidP="006745F4">
            <w:pPr>
              <w:spacing w:after="0" w:line="240" w:lineRule="auto"/>
              <w:rPr>
                <w:color w:val="F1D1A9"/>
              </w:rPr>
            </w:pPr>
            <w:r w:rsidRPr="006502AD">
              <w:rPr>
                <w:rFonts w:ascii="Candara" w:hAnsi="Candara"/>
                <w:color w:val="F1D1A9"/>
                <w:lang w:eastAsia="ko-KR"/>
              </w:rPr>
              <w:t>Sorumlu olunan tüm eylemlerin gerçekleştirildiği anlaşılmaktadır</w:t>
            </w:r>
          </w:p>
        </w:tc>
      </w:tr>
      <w:tr w:rsidR="00EF23D1" w:rsidRPr="006502AD" w14:paraId="679671FB" w14:textId="77777777" w:rsidTr="006745F4">
        <w:tc>
          <w:tcPr>
            <w:tcW w:w="1418" w:type="dxa"/>
            <w:shd w:val="clear" w:color="auto" w:fill="701E46"/>
            <w:vAlign w:val="center"/>
          </w:tcPr>
          <w:p w14:paraId="02B5FE46" w14:textId="77777777" w:rsidR="00EF23D1" w:rsidRPr="006502AD" w:rsidRDefault="00EF23D1" w:rsidP="006745F4">
            <w:pPr>
              <w:spacing w:after="0"/>
              <w:rPr>
                <w:rFonts w:ascii="Candara" w:hAnsi="Candara"/>
                <w:b/>
                <w:bCs/>
                <w:color w:val="F1D1A9"/>
              </w:rPr>
            </w:pPr>
            <w:r w:rsidRPr="006502AD">
              <w:rPr>
                <w:rFonts w:ascii="Candara" w:hAnsi="Candara"/>
                <w:b/>
                <w:bCs/>
                <w:color w:val="F1D1A9"/>
              </w:rPr>
              <w:t xml:space="preserve">Strateji Geliştirme </w:t>
            </w:r>
            <w:r>
              <w:rPr>
                <w:rFonts w:ascii="Candara" w:hAnsi="Candara"/>
                <w:b/>
                <w:bCs/>
                <w:color w:val="F1D1A9"/>
              </w:rPr>
              <w:t>Daire</w:t>
            </w:r>
            <w:r w:rsidRPr="006502AD">
              <w:rPr>
                <w:rFonts w:ascii="Candara" w:hAnsi="Candara"/>
                <w:b/>
                <w:bCs/>
                <w:color w:val="F1D1A9"/>
              </w:rPr>
              <w:t xml:space="preserve"> Başkanlığı</w:t>
            </w:r>
          </w:p>
        </w:tc>
        <w:tc>
          <w:tcPr>
            <w:tcW w:w="1134" w:type="dxa"/>
            <w:shd w:val="clear" w:color="auto" w:fill="701E46"/>
            <w:vAlign w:val="center"/>
          </w:tcPr>
          <w:p w14:paraId="1AE880F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w:t>
            </w:r>
          </w:p>
        </w:tc>
        <w:tc>
          <w:tcPr>
            <w:tcW w:w="2126" w:type="dxa"/>
            <w:shd w:val="clear" w:color="auto" w:fill="701E46"/>
            <w:vAlign w:val="center"/>
          </w:tcPr>
          <w:p w14:paraId="64A7A2A0"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1</w:t>
            </w:r>
          </w:p>
        </w:tc>
        <w:tc>
          <w:tcPr>
            <w:tcW w:w="1843" w:type="dxa"/>
            <w:shd w:val="clear" w:color="auto" w:fill="701E46"/>
            <w:vAlign w:val="center"/>
          </w:tcPr>
          <w:p w14:paraId="0E16B563" w14:textId="77777777" w:rsidR="00EF23D1" w:rsidRPr="006502AD" w:rsidRDefault="00EF23D1" w:rsidP="006745F4">
            <w:pPr>
              <w:spacing w:after="0"/>
              <w:ind w:right="271"/>
              <w:jc w:val="center"/>
              <w:rPr>
                <w:rFonts w:ascii="Candara" w:hAnsi="Candara"/>
                <w:color w:val="F1D1A9"/>
                <w:lang w:eastAsia="ko-KR"/>
              </w:rPr>
            </w:pPr>
            <w:r w:rsidRPr="006502AD">
              <w:rPr>
                <w:rFonts w:ascii="Candara" w:hAnsi="Candara"/>
                <w:color w:val="F1D1A9"/>
                <w:lang w:eastAsia="ko-KR"/>
              </w:rPr>
              <w:t>% 100</w:t>
            </w:r>
          </w:p>
        </w:tc>
        <w:tc>
          <w:tcPr>
            <w:tcW w:w="3253" w:type="dxa"/>
            <w:shd w:val="clear" w:color="auto" w:fill="701E46"/>
            <w:vAlign w:val="center"/>
          </w:tcPr>
          <w:p w14:paraId="1839419A" w14:textId="77777777" w:rsidR="00EF23D1" w:rsidRPr="006502AD" w:rsidRDefault="00EF23D1" w:rsidP="006745F4">
            <w:pPr>
              <w:spacing w:after="0" w:line="240" w:lineRule="auto"/>
              <w:rPr>
                <w:color w:val="F1D1A9"/>
              </w:rPr>
            </w:pPr>
            <w:r w:rsidRPr="006502AD">
              <w:rPr>
                <w:rFonts w:ascii="Candara" w:hAnsi="Candara"/>
                <w:color w:val="F1D1A9"/>
                <w:lang w:eastAsia="ko-KR"/>
              </w:rPr>
              <w:t>Sorumlu olunan tüm eylemlerin gerçekleştirildiği anlaşılmaktadır</w:t>
            </w:r>
          </w:p>
        </w:tc>
      </w:tr>
    </w:tbl>
    <w:p w14:paraId="119F9D80" w14:textId="77777777" w:rsidR="00EF23D1" w:rsidRPr="0068594F" w:rsidRDefault="00EF23D1" w:rsidP="00EF23D1">
      <w:pPr>
        <w:pStyle w:val="Balk2"/>
        <w:numPr>
          <w:ilvl w:val="0"/>
          <w:numId w:val="0"/>
        </w:numPr>
        <w:ind w:right="271"/>
        <w:rPr>
          <w:rFonts w:ascii="Candara" w:hAnsi="Candara"/>
        </w:rPr>
      </w:pPr>
    </w:p>
    <w:p w14:paraId="3369FFE2" w14:textId="77777777" w:rsidR="00EF23D1" w:rsidRPr="0068594F" w:rsidRDefault="00EF23D1" w:rsidP="00EF23D1">
      <w:pPr>
        <w:pStyle w:val="T2"/>
      </w:pPr>
      <w:r w:rsidRPr="0068594F">
        <w:t>İZLEME</w:t>
      </w:r>
      <w:r>
        <w:t xml:space="preserve"> STANDARDI</w:t>
      </w:r>
    </w:p>
    <w:p w14:paraId="048A466A" w14:textId="77777777" w:rsidR="00EF23D1" w:rsidRPr="00C11F89" w:rsidRDefault="00EF23D1" w:rsidP="00EF23D1">
      <w:pPr>
        <w:spacing w:line="360" w:lineRule="auto"/>
        <w:ind w:left="709" w:right="271" w:hanging="1"/>
        <w:jc w:val="both"/>
      </w:pPr>
      <w:r w:rsidRPr="0068594F">
        <w:rPr>
          <w:rFonts w:ascii="Candara" w:hAnsi="Candara"/>
        </w:rPr>
        <w:tab/>
      </w:r>
      <w:r w:rsidRPr="0068594F">
        <w:rPr>
          <w:rFonts w:ascii="Candara" w:hAnsi="Candara"/>
        </w:rPr>
        <w:tab/>
      </w:r>
      <w:r w:rsidRPr="00C11F89">
        <w:t xml:space="preserve">İç kontrol sistemleri; dönem içindeki sistem performans kalitesini değerlendirmek amacıyla izlenmelidir. İzleme fonksiyonu rutin izleme faaliyetleri, özel değerlendirmeler veya her ikisinin kombinasyonu aracılığıyla gerçekleştirilebilir.  </w:t>
      </w:r>
    </w:p>
    <w:p w14:paraId="47BC04A8" w14:textId="77777777" w:rsidR="00EF23D1" w:rsidRPr="00C11F89" w:rsidRDefault="00EF23D1" w:rsidP="00EF23D1">
      <w:pPr>
        <w:spacing w:line="360" w:lineRule="auto"/>
        <w:ind w:left="709" w:right="271" w:hanging="1"/>
        <w:jc w:val="both"/>
      </w:pPr>
      <w:r w:rsidRPr="00C11F89">
        <w:rPr>
          <w:b/>
          <w:u w:val="single"/>
        </w:rPr>
        <w:t>Sürekli İzleme:</w:t>
      </w:r>
      <w:r w:rsidRPr="00C11F89">
        <w:t xml:space="preserve"> İç kontrolün sürekli izlenmesi kurumun normal, tekrarlanan çalışma faaliyetlerini kapsamaktadır. Bu tür izleme faaliyetleri arasında düzenli nitelikteki yönetim ve gözetim faaliyetleri ve personelin görevinin icrası sırasında aldığı diğer önlemler yer alır. Sürekli izleme faaliyetleri; kontrolün her bir unsurunu içermekte olup düzenli, ahlaki, ekonomik, verimli ve etkin olma niteliklerini taşımayan iç kontrol sistemlerine karşı alınan önlemlerle ilgilidir.  </w:t>
      </w:r>
    </w:p>
    <w:p w14:paraId="130B8B0F" w14:textId="77777777" w:rsidR="00EF23D1" w:rsidRPr="00C11F89" w:rsidRDefault="00EF23D1" w:rsidP="00EF23D1">
      <w:pPr>
        <w:spacing w:line="360" w:lineRule="auto"/>
        <w:ind w:left="709" w:right="271" w:hanging="1"/>
        <w:jc w:val="both"/>
      </w:pPr>
      <w:r w:rsidRPr="00C11F89">
        <w:rPr>
          <w:b/>
          <w:u w:val="single"/>
        </w:rPr>
        <w:t>Özel Değerlendirmeler:</w:t>
      </w:r>
      <w:r w:rsidRPr="00C11F89">
        <w:t xml:space="preserve"> Özel değerlendirmelerin kapsamını ve sıklığını, risk değerlendirmesi ve sürekli izleme prosedürlerinin etkinliği belirlemektedir. Özel tekil değerlendirmeler iç kontrol sistemin etkinliğinin değerlendirilmesini içermekte olup önceden belirlenmiş yöntemlere ve prosedürlere dayalı olarak iç kontrolün arzu edilen sonuçları gerçekleştirmesini güvence altına almaktır. İç kontrolün yetersizlikleri yönetimin uygun kademelerine rapor edilmeli, denetim bulgularının ve tavsiyelerinin tatminkâr bir biçimde ve hemen yerine getirilmesini sağlamalıdır. </w:t>
      </w:r>
    </w:p>
    <w:p w14:paraId="56590159" w14:textId="0F903321" w:rsidR="00EF23D1" w:rsidRPr="00037E33" w:rsidRDefault="00EF23D1" w:rsidP="00C8219F">
      <w:pPr>
        <w:autoSpaceDE w:val="0"/>
        <w:autoSpaceDN w:val="0"/>
        <w:adjustRightInd w:val="0"/>
        <w:spacing w:after="0" w:line="360" w:lineRule="auto"/>
        <w:ind w:left="709" w:right="271" w:hanging="1"/>
        <w:jc w:val="both"/>
        <w:rPr>
          <w:rFonts w:eastAsia="Times New Roman"/>
        </w:rPr>
      </w:pPr>
      <w:r w:rsidRPr="00C11F89">
        <w:rPr>
          <w:rFonts w:eastAsia="Times New Roman"/>
        </w:rPr>
        <w:tab/>
      </w:r>
      <w:r w:rsidRPr="00C11F89">
        <w:rPr>
          <w:rFonts w:eastAsia="Times New Roman"/>
        </w:rPr>
        <w:tab/>
        <w:t>Kamu İç Kontrol Rehberinde İzleme Standartları ile ilgili İç Kontrolün Değerlendirilmesi ve İç Denetim olmak üzere 2 standart belirlenmiştir. Eylem Planında bu standartlara yönelik 7 eylem düzenlenmiştir. Bu kapsamda İzleme Standartlarının gelişiminin en üst seviyede olduğu anlaşılmaktadır.</w:t>
      </w:r>
    </w:p>
    <w:p w14:paraId="2F9585C1" w14:textId="77777777" w:rsidR="00EF23D1" w:rsidRPr="0068594F" w:rsidRDefault="00EF23D1" w:rsidP="00EF23D1">
      <w:pPr>
        <w:autoSpaceDE w:val="0"/>
        <w:autoSpaceDN w:val="0"/>
        <w:adjustRightInd w:val="0"/>
        <w:spacing w:after="0" w:line="240" w:lineRule="auto"/>
        <w:ind w:left="709" w:right="271" w:hanging="1"/>
        <w:jc w:val="both"/>
        <w:rPr>
          <w:rFonts w:asciiTheme="majorHAnsi" w:eastAsia="Times New Roman" w:hAnsiTheme="majorHAnsi" w:cs="MinionPro-Regular"/>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1E46"/>
        <w:tblLayout w:type="fixed"/>
        <w:tblCellMar>
          <w:left w:w="70" w:type="dxa"/>
          <w:right w:w="70" w:type="dxa"/>
        </w:tblCellMar>
        <w:tblLook w:val="0000" w:firstRow="0" w:lastRow="0" w:firstColumn="0" w:lastColumn="0" w:noHBand="0" w:noVBand="0"/>
      </w:tblPr>
      <w:tblGrid>
        <w:gridCol w:w="1701"/>
        <w:gridCol w:w="1134"/>
        <w:gridCol w:w="1843"/>
        <w:gridCol w:w="1843"/>
        <w:gridCol w:w="3253"/>
      </w:tblGrid>
      <w:tr w:rsidR="00EF23D1" w:rsidRPr="00B1642A" w14:paraId="22F74254" w14:textId="77777777" w:rsidTr="006745F4">
        <w:tc>
          <w:tcPr>
            <w:tcW w:w="1701" w:type="dxa"/>
            <w:shd w:val="clear" w:color="auto" w:fill="F1D1A9"/>
            <w:vAlign w:val="center"/>
          </w:tcPr>
          <w:p w14:paraId="16390F76" w14:textId="77777777" w:rsidR="00EF23D1" w:rsidRPr="00B1642A" w:rsidRDefault="00EF23D1" w:rsidP="006745F4">
            <w:pPr>
              <w:spacing w:after="0"/>
              <w:ind w:right="-70"/>
              <w:jc w:val="center"/>
              <w:rPr>
                <w:rFonts w:ascii="Candara" w:hAnsi="Candara"/>
                <w:b/>
                <w:color w:val="701E46"/>
                <w:lang w:eastAsia="ko-KR"/>
              </w:rPr>
            </w:pPr>
            <w:r w:rsidRPr="00B1642A">
              <w:rPr>
                <w:rFonts w:ascii="Candara" w:hAnsi="Candara"/>
                <w:b/>
                <w:color w:val="701E46"/>
                <w:lang w:eastAsia="ko-KR"/>
              </w:rPr>
              <w:t>Birimler</w:t>
            </w:r>
          </w:p>
        </w:tc>
        <w:tc>
          <w:tcPr>
            <w:tcW w:w="1134" w:type="dxa"/>
            <w:shd w:val="clear" w:color="auto" w:fill="F1D1A9"/>
            <w:vAlign w:val="center"/>
          </w:tcPr>
          <w:p w14:paraId="2612ED3F" w14:textId="77777777" w:rsidR="00EF23D1" w:rsidRPr="00B1642A" w:rsidRDefault="00EF23D1" w:rsidP="006745F4">
            <w:pPr>
              <w:spacing w:after="0"/>
              <w:ind w:left="-41" w:right="72"/>
              <w:jc w:val="center"/>
              <w:rPr>
                <w:rFonts w:ascii="Candara" w:hAnsi="Candara"/>
                <w:b/>
                <w:color w:val="701E46"/>
                <w:lang w:eastAsia="ko-KR"/>
              </w:rPr>
            </w:pPr>
            <w:r w:rsidRPr="00B1642A">
              <w:rPr>
                <w:rFonts w:ascii="Candara" w:hAnsi="Candara"/>
                <w:b/>
                <w:color w:val="701E46"/>
                <w:lang w:eastAsia="ko-KR"/>
              </w:rPr>
              <w:t>Sorumlu Olduğu Eylem Sayısı</w:t>
            </w:r>
          </w:p>
        </w:tc>
        <w:tc>
          <w:tcPr>
            <w:tcW w:w="1843" w:type="dxa"/>
            <w:shd w:val="clear" w:color="auto" w:fill="F1D1A9"/>
            <w:vAlign w:val="center"/>
          </w:tcPr>
          <w:p w14:paraId="3F245963" w14:textId="77777777" w:rsidR="00EF23D1" w:rsidRPr="00B1642A" w:rsidRDefault="00EF23D1" w:rsidP="006745F4">
            <w:pPr>
              <w:spacing w:after="0"/>
              <w:ind w:right="-17"/>
              <w:jc w:val="center"/>
              <w:rPr>
                <w:rFonts w:ascii="Candara" w:hAnsi="Candara"/>
                <w:b/>
                <w:color w:val="701E46"/>
                <w:lang w:eastAsia="ko-KR"/>
              </w:rPr>
            </w:pPr>
            <w:r w:rsidRPr="00B1642A">
              <w:rPr>
                <w:rFonts w:ascii="Candara" w:hAnsi="Candara"/>
                <w:b/>
                <w:color w:val="701E46"/>
                <w:lang w:eastAsia="ko-KR"/>
              </w:rPr>
              <w:t>Gerçekleştirilen Eylem Sayısı</w:t>
            </w:r>
          </w:p>
        </w:tc>
        <w:tc>
          <w:tcPr>
            <w:tcW w:w="1843" w:type="dxa"/>
            <w:shd w:val="clear" w:color="auto" w:fill="F1D1A9"/>
            <w:vAlign w:val="center"/>
          </w:tcPr>
          <w:p w14:paraId="7085FA16" w14:textId="77777777" w:rsidR="00EF23D1" w:rsidRPr="00B1642A" w:rsidRDefault="00EF23D1" w:rsidP="006745F4">
            <w:pPr>
              <w:spacing w:after="0"/>
              <w:jc w:val="center"/>
              <w:rPr>
                <w:rFonts w:ascii="Candara" w:hAnsi="Candara"/>
                <w:b/>
                <w:color w:val="701E46"/>
                <w:lang w:eastAsia="ko-KR"/>
              </w:rPr>
            </w:pPr>
            <w:r w:rsidRPr="00B1642A">
              <w:rPr>
                <w:rFonts w:ascii="Candara" w:hAnsi="Candara"/>
                <w:b/>
                <w:color w:val="701E46"/>
                <w:lang w:eastAsia="ko-KR"/>
              </w:rPr>
              <w:t>Gerçekleştirilen Eylem Yüzdesi</w:t>
            </w:r>
          </w:p>
        </w:tc>
        <w:tc>
          <w:tcPr>
            <w:tcW w:w="3253" w:type="dxa"/>
            <w:shd w:val="clear" w:color="auto" w:fill="F1D1A9"/>
            <w:vAlign w:val="center"/>
          </w:tcPr>
          <w:p w14:paraId="5ED81700" w14:textId="77777777" w:rsidR="00EF23D1" w:rsidRPr="00B1642A" w:rsidRDefault="00EF23D1" w:rsidP="006745F4">
            <w:pPr>
              <w:spacing w:after="0"/>
              <w:ind w:right="271"/>
              <w:jc w:val="center"/>
              <w:rPr>
                <w:rFonts w:ascii="Candara" w:hAnsi="Candara"/>
                <w:b/>
                <w:color w:val="701E46"/>
                <w:lang w:eastAsia="ko-KR"/>
              </w:rPr>
            </w:pPr>
            <w:r w:rsidRPr="00B1642A">
              <w:rPr>
                <w:rFonts w:ascii="Candara" w:hAnsi="Candara"/>
                <w:b/>
                <w:color w:val="701E46"/>
                <w:lang w:eastAsia="ko-KR"/>
              </w:rPr>
              <w:t>Açıklama</w:t>
            </w:r>
          </w:p>
        </w:tc>
      </w:tr>
      <w:tr w:rsidR="00EF23D1" w:rsidRPr="00B1642A" w14:paraId="6FE76384" w14:textId="77777777" w:rsidTr="006745F4">
        <w:tc>
          <w:tcPr>
            <w:tcW w:w="1701" w:type="dxa"/>
            <w:shd w:val="clear" w:color="auto" w:fill="701E46"/>
            <w:vAlign w:val="center"/>
          </w:tcPr>
          <w:p w14:paraId="02B85681" w14:textId="77777777" w:rsidR="00EF23D1" w:rsidRPr="00B1642A" w:rsidRDefault="00EF23D1" w:rsidP="006745F4">
            <w:pPr>
              <w:spacing w:after="0"/>
              <w:ind w:right="-70"/>
              <w:rPr>
                <w:rFonts w:ascii="Candara" w:hAnsi="Candara"/>
                <w:b/>
                <w:bCs/>
                <w:color w:val="F1D1A9"/>
              </w:rPr>
            </w:pPr>
            <w:r w:rsidRPr="00B1642A">
              <w:rPr>
                <w:rFonts w:ascii="Candara" w:hAnsi="Candara"/>
                <w:b/>
                <w:bCs/>
                <w:color w:val="F1D1A9"/>
              </w:rPr>
              <w:t>Genel Sekreterlik</w:t>
            </w:r>
          </w:p>
        </w:tc>
        <w:tc>
          <w:tcPr>
            <w:tcW w:w="1134" w:type="dxa"/>
            <w:shd w:val="clear" w:color="auto" w:fill="701E46"/>
            <w:vAlign w:val="center"/>
          </w:tcPr>
          <w:p w14:paraId="74DB3900"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w:t>
            </w:r>
          </w:p>
        </w:tc>
        <w:tc>
          <w:tcPr>
            <w:tcW w:w="1843" w:type="dxa"/>
            <w:shd w:val="clear" w:color="auto" w:fill="701E46"/>
            <w:vAlign w:val="center"/>
          </w:tcPr>
          <w:p w14:paraId="1926A04D"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w:t>
            </w:r>
          </w:p>
        </w:tc>
        <w:tc>
          <w:tcPr>
            <w:tcW w:w="1843" w:type="dxa"/>
            <w:shd w:val="clear" w:color="auto" w:fill="701E46"/>
            <w:vAlign w:val="center"/>
          </w:tcPr>
          <w:p w14:paraId="79E078B8"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 100</w:t>
            </w:r>
          </w:p>
        </w:tc>
        <w:tc>
          <w:tcPr>
            <w:tcW w:w="3253" w:type="dxa"/>
            <w:shd w:val="clear" w:color="auto" w:fill="701E46"/>
            <w:vAlign w:val="center"/>
          </w:tcPr>
          <w:p w14:paraId="33842760" w14:textId="77777777" w:rsidR="00EF23D1" w:rsidRPr="00B1642A" w:rsidRDefault="00EF23D1" w:rsidP="006745F4">
            <w:pPr>
              <w:spacing w:after="0"/>
              <w:ind w:right="65"/>
              <w:jc w:val="both"/>
              <w:rPr>
                <w:rFonts w:ascii="Candara" w:hAnsi="Candara"/>
                <w:color w:val="F1D1A9"/>
                <w:lang w:eastAsia="ko-KR"/>
              </w:rPr>
            </w:pPr>
            <w:r w:rsidRPr="00B1642A">
              <w:rPr>
                <w:rFonts w:ascii="Candara" w:hAnsi="Candara"/>
                <w:color w:val="F1D1A9"/>
                <w:lang w:eastAsia="ko-KR"/>
              </w:rPr>
              <w:t>Sorumlu olunan tüm eylemlerin gerçekleştirildiği anlaşılmaktadır.</w:t>
            </w:r>
          </w:p>
        </w:tc>
      </w:tr>
      <w:tr w:rsidR="00EF23D1" w:rsidRPr="00B1642A" w14:paraId="747B7F34" w14:textId="77777777" w:rsidTr="006745F4">
        <w:tc>
          <w:tcPr>
            <w:tcW w:w="1701" w:type="dxa"/>
            <w:shd w:val="clear" w:color="auto" w:fill="701E46"/>
            <w:vAlign w:val="center"/>
          </w:tcPr>
          <w:p w14:paraId="1AE1B066" w14:textId="77777777" w:rsidR="00EF23D1" w:rsidRPr="00B1642A" w:rsidRDefault="00EF23D1" w:rsidP="006745F4">
            <w:pPr>
              <w:spacing w:after="0"/>
              <w:ind w:right="-70"/>
              <w:rPr>
                <w:rFonts w:ascii="Candara" w:hAnsi="Candara"/>
                <w:b/>
                <w:bCs/>
                <w:color w:val="F1D1A9"/>
              </w:rPr>
            </w:pPr>
            <w:r w:rsidRPr="00B1642A">
              <w:rPr>
                <w:rFonts w:ascii="Candara" w:hAnsi="Candara"/>
                <w:b/>
                <w:bCs/>
                <w:color w:val="F1D1A9"/>
              </w:rPr>
              <w:t>Personel Daire Başkanlığı</w:t>
            </w:r>
          </w:p>
        </w:tc>
        <w:tc>
          <w:tcPr>
            <w:tcW w:w="1134" w:type="dxa"/>
            <w:shd w:val="clear" w:color="auto" w:fill="701E46"/>
            <w:vAlign w:val="center"/>
          </w:tcPr>
          <w:p w14:paraId="5F38ECD4"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w:t>
            </w:r>
          </w:p>
        </w:tc>
        <w:tc>
          <w:tcPr>
            <w:tcW w:w="1843" w:type="dxa"/>
            <w:shd w:val="clear" w:color="auto" w:fill="701E46"/>
            <w:vAlign w:val="center"/>
          </w:tcPr>
          <w:p w14:paraId="25E26E90"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w:t>
            </w:r>
          </w:p>
        </w:tc>
        <w:tc>
          <w:tcPr>
            <w:tcW w:w="1843" w:type="dxa"/>
            <w:shd w:val="clear" w:color="auto" w:fill="701E46"/>
            <w:vAlign w:val="center"/>
          </w:tcPr>
          <w:p w14:paraId="7AB85337"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%100</w:t>
            </w:r>
          </w:p>
        </w:tc>
        <w:tc>
          <w:tcPr>
            <w:tcW w:w="3253" w:type="dxa"/>
            <w:shd w:val="clear" w:color="auto" w:fill="701E46"/>
            <w:vAlign w:val="center"/>
          </w:tcPr>
          <w:p w14:paraId="0C5D5B12" w14:textId="77777777" w:rsidR="00EF23D1" w:rsidRPr="00B1642A" w:rsidRDefault="00EF23D1" w:rsidP="006745F4">
            <w:pPr>
              <w:spacing w:after="0"/>
              <w:ind w:right="65"/>
              <w:jc w:val="both"/>
              <w:rPr>
                <w:rFonts w:ascii="Candara" w:hAnsi="Candara"/>
                <w:color w:val="F1D1A9"/>
                <w:lang w:eastAsia="ko-KR"/>
              </w:rPr>
            </w:pPr>
            <w:r w:rsidRPr="00B1642A">
              <w:rPr>
                <w:rFonts w:ascii="Candara" w:hAnsi="Candara"/>
                <w:color w:val="F1D1A9"/>
                <w:lang w:eastAsia="ko-KR"/>
              </w:rPr>
              <w:t>Sorumlu olunan tüm eylemlerin gerçekleştirildiği anlaşılmaktadır.</w:t>
            </w:r>
          </w:p>
        </w:tc>
      </w:tr>
      <w:tr w:rsidR="00EF23D1" w:rsidRPr="00B1642A" w14:paraId="46535940" w14:textId="77777777" w:rsidTr="006745F4">
        <w:tc>
          <w:tcPr>
            <w:tcW w:w="1701" w:type="dxa"/>
            <w:shd w:val="clear" w:color="auto" w:fill="701E46"/>
            <w:vAlign w:val="center"/>
          </w:tcPr>
          <w:p w14:paraId="40CBDA89" w14:textId="77777777" w:rsidR="00EF23D1" w:rsidRPr="00B1642A" w:rsidRDefault="00EF23D1" w:rsidP="006745F4">
            <w:pPr>
              <w:spacing w:after="0"/>
              <w:ind w:right="-70"/>
              <w:rPr>
                <w:rFonts w:ascii="Candara" w:hAnsi="Candara"/>
                <w:b/>
                <w:bCs/>
                <w:color w:val="F1D1A9"/>
              </w:rPr>
            </w:pPr>
            <w:r w:rsidRPr="00B1642A">
              <w:rPr>
                <w:rFonts w:ascii="Candara" w:hAnsi="Candara"/>
                <w:b/>
                <w:bCs/>
                <w:color w:val="F1D1A9"/>
              </w:rPr>
              <w:t xml:space="preserve">Strateji Geliştirme </w:t>
            </w:r>
            <w:r>
              <w:rPr>
                <w:rFonts w:ascii="Candara" w:hAnsi="Candara"/>
                <w:b/>
                <w:bCs/>
                <w:color w:val="F1D1A9"/>
              </w:rPr>
              <w:t>Daire</w:t>
            </w:r>
            <w:r w:rsidRPr="00B1642A">
              <w:rPr>
                <w:rFonts w:ascii="Candara" w:hAnsi="Candara"/>
                <w:b/>
                <w:bCs/>
                <w:color w:val="F1D1A9"/>
              </w:rPr>
              <w:t xml:space="preserve"> Başkanlığı</w:t>
            </w:r>
          </w:p>
        </w:tc>
        <w:tc>
          <w:tcPr>
            <w:tcW w:w="1134" w:type="dxa"/>
            <w:shd w:val="clear" w:color="auto" w:fill="701E46"/>
            <w:vAlign w:val="center"/>
          </w:tcPr>
          <w:p w14:paraId="678BA24B"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4</w:t>
            </w:r>
          </w:p>
        </w:tc>
        <w:tc>
          <w:tcPr>
            <w:tcW w:w="1843" w:type="dxa"/>
            <w:shd w:val="clear" w:color="auto" w:fill="701E46"/>
            <w:vAlign w:val="center"/>
          </w:tcPr>
          <w:p w14:paraId="72DDFFFE"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4</w:t>
            </w:r>
          </w:p>
        </w:tc>
        <w:tc>
          <w:tcPr>
            <w:tcW w:w="1843" w:type="dxa"/>
            <w:shd w:val="clear" w:color="auto" w:fill="701E46"/>
            <w:vAlign w:val="center"/>
          </w:tcPr>
          <w:p w14:paraId="49B2B0EE" w14:textId="77777777" w:rsidR="00EF23D1" w:rsidRPr="00B1642A" w:rsidRDefault="00EF23D1" w:rsidP="006745F4">
            <w:pPr>
              <w:spacing w:after="0"/>
              <w:ind w:right="271"/>
              <w:jc w:val="center"/>
              <w:rPr>
                <w:rFonts w:ascii="Candara" w:hAnsi="Candara"/>
                <w:color w:val="F1D1A9"/>
                <w:lang w:eastAsia="ko-KR"/>
              </w:rPr>
            </w:pPr>
            <w:r w:rsidRPr="00B1642A">
              <w:rPr>
                <w:rFonts w:ascii="Candara" w:hAnsi="Candara"/>
                <w:color w:val="F1D1A9"/>
                <w:lang w:eastAsia="ko-KR"/>
              </w:rPr>
              <w:t>%100</w:t>
            </w:r>
          </w:p>
        </w:tc>
        <w:tc>
          <w:tcPr>
            <w:tcW w:w="3253" w:type="dxa"/>
            <w:shd w:val="clear" w:color="auto" w:fill="701E46"/>
            <w:vAlign w:val="center"/>
          </w:tcPr>
          <w:p w14:paraId="673A6576" w14:textId="77777777" w:rsidR="00EF23D1" w:rsidRPr="00B1642A" w:rsidRDefault="00EF23D1" w:rsidP="006745F4">
            <w:pPr>
              <w:spacing w:after="0"/>
              <w:ind w:right="65"/>
              <w:jc w:val="both"/>
              <w:rPr>
                <w:rFonts w:ascii="Candara" w:hAnsi="Candara"/>
                <w:color w:val="F1D1A9"/>
                <w:lang w:eastAsia="ko-KR"/>
              </w:rPr>
            </w:pPr>
            <w:r w:rsidRPr="00B1642A">
              <w:rPr>
                <w:rFonts w:ascii="Candara" w:hAnsi="Candara"/>
                <w:color w:val="F1D1A9"/>
                <w:lang w:eastAsia="ko-KR"/>
              </w:rPr>
              <w:t>Sorumlu olunan tüm eylemlerin gerçekleştirildiği anlaşılmaktadır.</w:t>
            </w:r>
          </w:p>
        </w:tc>
      </w:tr>
    </w:tbl>
    <w:p w14:paraId="0693CFFC" w14:textId="77777777" w:rsidR="00EF23D1" w:rsidRDefault="00EF23D1" w:rsidP="00EF23D1">
      <w:pPr>
        <w:ind w:right="271"/>
        <w:rPr>
          <w:rFonts w:ascii="Candara" w:hAnsi="Candara"/>
          <w:b/>
          <w:sz w:val="28"/>
          <w:lang w:eastAsia="ko-KR"/>
        </w:rPr>
        <w:sectPr w:rsidR="00EF23D1" w:rsidSect="00EF23D1">
          <w:pgSz w:w="11906" w:h="16838" w:code="9"/>
          <w:pgMar w:top="720" w:right="851" w:bottom="720" w:left="567" w:header="709" w:footer="709" w:gutter="0"/>
          <w:pgNumType w:fmt="numberInDash"/>
          <w:cols w:space="708"/>
          <w:titlePg/>
          <w:docGrid w:linePitch="360"/>
        </w:sectPr>
      </w:pPr>
    </w:p>
    <w:p w14:paraId="2055420C" w14:textId="77777777" w:rsidR="00FA6906" w:rsidRPr="0068594F" w:rsidRDefault="00345D80" w:rsidP="00345D80">
      <w:pPr>
        <w:tabs>
          <w:tab w:val="left" w:pos="8198"/>
        </w:tabs>
        <w:ind w:right="271"/>
        <w:rPr>
          <w:rFonts w:ascii="Candara" w:hAnsi="Candara"/>
          <w:lang w:eastAsia="ko-KR"/>
        </w:rPr>
      </w:pPr>
      <w:r w:rsidRPr="0068594F">
        <w:rPr>
          <w:rFonts w:ascii="Candara" w:hAnsi="Candara"/>
          <w:lang w:eastAsia="ko-KR"/>
        </w:rPr>
        <w:lastRenderedPageBreak/>
        <w:tab/>
      </w:r>
    </w:p>
    <w:p w14:paraId="2CF163F5" w14:textId="77777777" w:rsidR="00037E33" w:rsidRPr="0068594F" w:rsidRDefault="00037E33" w:rsidP="006E33F6">
      <w:pPr>
        <w:ind w:right="271"/>
        <w:jc w:val="both"/>
        <w:rPr>
          <w:rFonts w:ascii="Candara" w:hAnsi="Candara"/>
        </w:rPr>
      </w:pPr>
    </w:p>
    <w:p w14:paraId="43946F57" w14:textId="77777777" w:rsidR="00156902" w:rsidRPr="0068594F" w:rsidRDefault="001F728E" w:rsidP="00795490">
      <w:pPr>
        <w:pStyle w:val="T1"/>
      </w:pPr>
      <w:bookmarkStart w:id="17" w:name="_Toc503967154"/>
      <w:bookmarkStart w:id="18" w:name="_Toc504035391"/>
      <w:r w:rsidRPr="0068594F">
        <w:t>DİĞER BİLGİLER</w:t>
      </w:r>
      <w:bookmarkEnd w:id="17"/>
      <w:bookmarkEnd w:id="18"/>
    </w:p>
    <w:p w14:paraId="3080456E" w14:textId="77777777" w:rsidR="00CF6980" w:rsidRPr="0068594F" w:rsidRDefault="00CF6980" w:rsidP="00C17E99">
      <w:pPr>
        <w:pStyle w:val="ListeParagraf"/>
        <w:autoSpaceDE w:val="0"/>
        <w:autoSpaceDN w:val="0"/>
        <w:adjustRightInd w:val="0"/>
        <w:spacing w:before="240"/>
        <w:ind w:left="1701" w:right="271" w:hanging="567"/>
        <w:jc w:val="both"/>
        <w:rPr>
          <w:rFonts w:ascii="Candara" w:hAnsi="Candara"/>
          <w:color w:val="323E4F"/>
          <w:sz w:val="24"/>
        </w:rPr>
      </w:pPr>
    </w:p>
    <w:p w14:paraId="43F46B39" w14:textId="77777777" w:rsidR="00500E20" w:rsidRPr="00103836" w:rsidRDefault="00CF6980" w:rsidP="0074353E">
      <w:pPr>
        <w:pStyle w:val="T2"/>
        <w:rPr>
          <w:color w:val="323E4F"/>
          <w:sz w:val="36"/>
        </w:rPr>
      </w:pPr>
      <w:r w:rsidRPr="00103836">
        <w:rPr>
          <w:rFonts w:eastAsia="Times New Roman"/>
          <w:lang w:eastAsia="en-GB"/>
        </w:rPr>
        <w:t>DIŞ DENETİM SONUÇLARI</w:t>
      </w:r>
    </w:p>
    <w:p w14:paraId="12C23084" w14:textId="77777777" w:rsidR="00A8186E" w:rsidRPr="0068594F" w:rsidRDefault="00A8186E" w:rsidP="00C17E99">
      <w:pPr>
        <w:pStyle w:val="ListeParagraf"/>
        <w:autoSpaceDE w:val="0"/>
        <w:autoSpaceDN w:val="0"/>
        <w:adjustRightInd w:val="0"/>
        <w:spacing w:after="0"/>
        <w:ind w:left="1701" w:right="271"/>
        <w:jc w:val="both"/>
        <w:rPr>
          <w:rFonts w:ascii="Candara" w:hAnsi="Candara"/>
          <w:color w:val="323E4F"/>
          <w:sz w:val="36"/>
        </w:rPr>
      </w:pPr>
    </w:p>
    <w:p w14:paraId="3ECC0461" w14:textId="56781E29" w:rsidR="00CF6980" w:rsidRPr="00F01F96" w:rsidRDefault="00A8186E" w:rsidP="00C17E99">
      <w:pPr>
        <w:pStyle w:val="ListeParagraf"/>
        <w:ind w:left="709" w:right="271"/>
        <w:jc w:val="both"/>
        <w:rPr>
          <w:rFonts w:ascii="Candara" w:hAnsi="Candara"/>
          <w:sz w:val="24"/>
          <w:szCs w:val="23"/>
        </w:rPr>
      </w:pPr>
      <w:r w:rsidRPr="0068594F">
        <w:rPr>
          <w:rFonts w:ascii="Candara" w:hAnsi="Candara"/>
          <w:sz w:val="24"/>
          <w:szCs w:val="23"/>
        </w:rPr>
        <w:tab/>
      </w:r>
      <w:r w:rsidRPr="00CF3ECA">
        <w:rPr>
          <w:rFonts w:ascii="Times New Roman" w:hAnsi="Times New Roman" w:cs="Times New Roman"/>
          <w:sz w:val="24"/>
          <w:szCs w:val="23"/>
        </w:rPr>
        <w:t>Say</w:t>
      </w:r>
      <w:r w:rsidR="00294311" w:rsidRPr="00CF3ECA">
        <w:rPr>
          <w:rFonts w:ascii="Times New Roman" w:hAnsi="Times New Roman" w:cs="Times New Roman"/>
          <w:sz w:val="24"/>
          <w:szCs w:val="23"/>
        </w:rPr>
        <w:t xml:space="preserve">ıştay Başkanlığı tarafından </w:t>
      </w:r>
      <w:r w:rsidR="00E2681B" w:rsidRPr="00CF3ECA">
        <w:rPr>
          <w:rFonts w:ascii="Times New Roman" w:hAnsi="Times New Roman" w:cs="Times New Roman"/>
          <w:sz w:val="24"/>
          <w:szCs w:val="23"/>
        </w:rPr>
        <w:t>202</w:t>
      </w:r>
      <w:r w:rsidR="009D1190">
        <w:rPr>
          <w:rFonts w:ascii="Times New Roman" w:hAnsi="Times New Roman" w:cs="Times New Roman"/>
          <w:sz w:val="24"/>
          <w:szCs w:val="23"/>
        </w:rPr>
        <w:t>6</w:t>
      </w:r>
      <w:r w:rsidRPr="00CF3ECA">
        <w:rPr>
          <w:rFonts w:ascii="Times New Roman" w:hAnsi="Times New Roman" w:cs="Times New Roman"/>
          <w:sz w:val="24"/>
          <w:szCs w:val="23"/>
        </w:rPr>
        <w:t xml:space="preserve"> yılı içerisinde iç kontrol faaliyetlerini k</w:t>
      </w:r>
      <w:r w:rsidR="00523B58" w:rsidRPr="00CF3ECA">
        <w:rPr>
          <w:rFonts w:ascii="Times New Roman" w:hAnsi="Times New Roman" w:cs="Times New Roman"/>
          <w:sz w:val="24"/>
          <w:szCs w:val="23"/>
        </w:rPr>
        <w:t xml:space="preserve">apsayan denetim </w:t>
      </w:r>
      <w:r w:rsidR="00307F11">
        <w:rPr>
          <w:rFonts w:ascii="Times New Roman" w:hAnsi="Times New Roman" w:cs="Times New Roman"/>
          <w:sz w:val="24"/>
          <w:szCs w:val="23"/>
        </w:rPr>
        <w:t>devam etmektedir</w:t>
      </w:r>
      <w:r w:rsidR="00523B58" w:rsidRPr="00F01F96">
        <w:rPr>
          <w:rFonts w:ascii="Candara" w:hAnsi="Candara"/>
          <w:sz w:val="24"/>
          <w:szCs w:val="23"/>
        </w:rPr>
        <w:t>.</w:t>
      </w:r>
    </w:p>
    <w:p w14:paraId="6F6A59D4" w14:textId="77777777" w:rsidR="000D7003" w:rsidRPr="000B7E59" w:rsidRDefault="000D7003" w:rsidP="000B7E59">
      <w:pPr>
        <w:ind w:right="271"/>
        <w:rPr>
          <w:rFonts w:ascii="Candara" w:hAnsi="Candara"/>
          <w:color w:val="323E4F"/>
          <w:sz w:val="40"/>
        </w:rPr>
      </w:pPr>
    </w:p>
    <w:p w14:paraId="5E051845" w14:textId="77777777" w:rsidR="00002880" w:rsidRDefault="00CF6980" w:rsidP="0074353E">
      <w:pPr>
        <w:pStyle w:val="T2"/>
        <w:rPr>
          <w:rFonts w:eastAsia="Times New Roman"/>
          <w:lang w:eastAsia="en-GB"/>
        </w:rPr>
      </w:pPr>
      <w:r w:rsidRPr="00F01F96">
        <w:rPr>
          <w:rFonts w:eastAsia="Times New Roman"/>
          <w:lang w:eastAsia="en-GB"/>
        </w:rPr>
        <w:t>DİĞER BİLGİ KAYNAKLARI</w:t>
      </w:r>
    </w:p>
    <w:p w14:paraId="39CA5D89" w14:textId="77777777" w:rsidR="00020E7C" w:rsidRPr="00020E7C" w:rsidRDefault="00020E7C" w:rsidP="00020E7C">
      <w:pPr>
        <w:rPr>
          <w:lang w:eastAsia="en-GB"/>
        </w:rPr>
      </w:pPr>
    </w:p>
    <w:p w14:paraId="0480EB75" w14:textId="77777777" w:rsidR="00156902" w:rsidRPr="00103836" w:rsidRDefault="00C82ED0" w:rsidP="00290C87">
      <w:pPr>
        <w:pStyle w:val="T3"/>
      </w:pPr>
      <w:r w:rsidRPr="00103836">
        <w:t>Ön Mali Kontrole</w:t>
      </w:r>
      <w:r w:rsidR="00002880" w:rsidRPr="00103836">
        <w:t xml:space="preserve"> İ</w:t>
      </w:r>
      <w:r w:rsidRPr="00103836">
        <w:t>lişkin</w:t>
      </w:r>
      <w:r w:rsidR="00002880" w:rsidRPr="00103836">
        <w:t xml:space="preserve"> B</w:t>
      </w:r>
      <w:r w:rsidRPr="00103836">
        <w:t>ilgiler</w:t>
      </w:r>
    </w:p>
    <w:p w14:paraId="60D5998E" w14:textId="06514DEB" w:rsidR="00023B7C" w:rsidRPr="00290C87" w:rsidRDefault="00C82ED0" w:rsidP="00C17E99">
      <w:pPr>
        <w:pStyle w:val="Default"/>
        <w:spacing w:line="276" w:lineRule="auto"/>
        <w:ind w:left="709" w:right="271"/>
        <w:jc w:val="both"/>
      </w:pPr>
      <w:r w:rsidRPr="00F01F96">
        <w:rPr>
          <w:rFonts w:ascii="Candara" w:hAnsi="Candara" w:cs="TT1DECo00"/>
        </w:rPr>
        <w:tab/>
      </w:r>
      <w:r w:rsidR="00B13D98">
        <w:t>Kamu Ön Mali Kontrol Yönetmeliğinde</w:t>
      </w:r>
      <w:r w:rsidR="00023B7C" w:rsidRPr="00290C87">
        <w:t xml:space="preserve"> Ön Mali Kontrol şu şekilde tanımlanmıştır: </w:t>
      </w:r>
    </w:p>
    <w:p w14:paraId="7D70C34F" w14:textId="77777777" w:rsidR="00023B7C" w:rsidRPr="00290C87" w:rsidRDefault="00023B7C" w:rsidP="00C17E99">
      <w:pPr>
        <w:pStyle w:val="Default"/>
        <w:spacing w:line="276" w:lineRule="auto"/>
        <w:ind w:left="709" w:right="271"/>
        <w:jc w:val="both"/>
      </w:pPr>
      <w:r w:rsidRPr="00290C87">
        <w:t xml:space="preserve">İdarelerin gelir, gider, varlık ve yükümlülüklerine ilişkin malî karar ve işlemlerinin; idarenin bütçesi, bütçe tertibi, kullanılabilir ödenek tutarı, harcama programı, finansman programı, merkezi yönetim bütçe kanunu ve diğer malî mevzuat hükümlerine uygunluğu ve kaynakların etkili, ekonomik ve verimli bir şekilde kullanılması yönlerinden yapılan kontroldür. </w:t>
      </w:r>
    </w:p>
    <w:p w14:paraId="6A01AF06" w14:textId="77777777" w:rsidR="00023B7C" w:rsidRPr="00290C87" w:rsidRDefault="00023B7C" w:rsidP="00C17E99">
      <w:pPr>
        <w:pStyle w:val="Default"/>
        <w:spacing w:line="276" w:lineRule="auto"/>
        <w:ind w:left="709" w:right="271"/>
        <w:jc w:val="both"/>
      </w:pPr>
      <w:r w:rsidRPr="00290C87">
        <w:t xml:space="preserve">Bu bağlamda Raporlama ve İç Kontrol Şube Müdürlüğümüzde yıl içinde şu faaliyetler gerçekleştirilmektedir: </w:t>
      </w:r>
    </w:p>
    <w:p w14:paraId="5DA466CC" w14:textId="77777777" w:rsidR="00AA77D8" w:rsidRPr="00290C87" w:rsidRDefault="00AA77D8" w:rsidP="00C17E99">
      <w:pPr>
        <w:pStyle w:val="Default"/>
        <w:spacing w:line="276" w:lineRule="auto"/>
        <w:ind w:left="709" w:right="271"/>
        <w:jc w:val="both"/>
      </w:pPr>
    </w:p>
    <w:p w14:paraId="0708965A" w14:textId="77777777" w:rsidR="00023B7C" w:rsidRPr="00290C87" w:rsidRDefault="00023B7C" w:rsidP="00482A3F">
      <w:pPr>
        <w:pStyle w:val="Default"/>
        <w:numPr>
          <w:ilvl w:val="0"/>
          <w:numId w:val="6"/>
        </w:numPr>
        <w:spacing w:after="85" w:line="276" w:lineRule="auto"/>
        <w:ind w:right="271"/>
        <w:jc w:val="both"/>
      </w:pPr>
      <w:r w:rsidRPr="00290C87">
        <w:t>Kontrole gelen tüm tahakkuk evraklarının 4 gün içerisi</w:t>
      </w:r>
      <w:r w:rsidR="00C17E99" w:rsidRPr="00290C87">
        <w:t xml:space="preserve">nde kontrolünün yapılıp ödemeye </w:t>
      </w:r>
      <w:r w:rsidRPr="00290C87">
        <w:t xml:space="preserve">gönderilmesi </w:t>
      </w:r>
    </w:p>
    <w:p w14:paraId="6F7C9FEF" w14:textId="77777777" w:rsidR="00023B7C" w:rsidRPr="00290C87" w:rsidRDefault="00023B7C" w:rsidP="00482A3F">
      <w:pPr>
        <w:pStyle w:val="Default"/>
        <w:numPr>
          <w:ilvl w:val="0"/>
          <w:numId w:val="6"/>
        </w:numPr>
        <w:spacing w:after="85" w:line="276" w:lineRule="auto"/>
        <w:ind w:right="271"/>
        <w:jc w:val="both"/>
      </w:pPr>
      <w:r w:rsidRPr="00290C87">
        <w:t xml:space="preserve">Taahhüt evrakı ve sözleşme tasarılarının ilgili mevzuatlar çerçevesinde 10 iş günü içerisinde kontrolünün yapılarak görüş yazısının düzenlenmesi </w:t>
      </w:r>
    </w:p>
    <w:p w14:paraId="1B10783B" w14:textId="77777777" w:rsidR="00023B7C" w:rsidRPr="00290C87" w:rsidRDefault="00023B7C" w:rsidP="00482A3F">
      <w:pPr>
        <w:pStyle w:val="Default"/>
        <w:numPr>
          <w:ilvl w:val="0"/>
          <w:numId w:val="6"/>
        </w:numPr>
        <w:spacing w:after="85" w:line="276" w:lineRule="auto"/>
        <w:ind w:right="271"/>
        <w:jc w:val="both"/>
      </w:pPr>
      <w:r w:rsidRPr="00290C87">
        <w:t xml:space="preserve">Her sene değişen oransal ve parasal değer ve limitlerinin harcama birimlerine duyurulması </w:t>
      </w:r>
    </w:p>
    <w:p w14:paraId="61E13231" w14:textId="77777777" w:rsidR="00023B7C" w:rsidRPr="00290C87" w:rsidRDefault="00023B7C" w:rsidP="00482A3F">
      <w:pPr>
        <w:pStyle w:val="Default"/>
        <w:numPr>
          <w:ilvl w:val="0"/>
          <w:numId w:val="6"/>
        </w:numPr>
        <w:spacing w:after="85" w:line="276" w:lineRule="auto"/>
        <w:ind w:right="271"/>
        <w:jc w:val="both"/>
      </w:pPr>
      <w:r w:rsidRPr="00290C87">
        <w:t xml:space="preserve">Mali mevzuatla ilgili yapılan yeni düzenleme ve değişikliklerin harcama birimlerine duyurulması </w:t>
      </w:r>
    </w:p>
    <w:p w14:paraId="174F7BF0" w14:textId="77777777" w:rsidR="00023B7C" w:rsidRPr="00290C87" w:rsidRDefault="00023B7C" w:rsidP="00482A3F">
      <w:pPr>
        <w:pStyle w:val="Default"/>
        <w:numPr>
          <w:ilvl w:val="0"/>
          <w:numId w:val="6"/>
        </w:numPr>
        <w:spacing w:after="85" w:line="276" w:lineRule="auto"/>
        <w:ind w:right="271"/>
        <w:jc w:val="both"/>
      </w:pPr>
      <w:r w:rsidRPr="00290C87">
        <w:t xml:space="preserve">Yan ödeme cetvellerinin ilgili mevzuat çerçevesinde 5 iş günü kontrol edilerek vize işlemlerinin yapılması </w:t>
      </w:r>
    </w:p>
    <w:p w14:paraId="5F525C82" w14:textId="77777777" w:rsidR="00023B7C" w:rsidRPr="00290C87" w:rsidRDefault="00023B7C" w:rsidP="00482A3F">
      <w:pPr>
        <w:pStyle w:val="Default"/>
        <w:numPr>
          <w:ilvl w:val="0"/>
          <w:numId w:val="6"/>
        </w:numPr>
        <w:spacing w:line="276" w:lineRule="auto"/>
        <w:ind w:right="271"/>
        <w:jc w:val="both"/>
      </w:pPr>
      <w:r w:rsidRPr="00290C87">
        <w:t xml:space="preserve">Harcama Birimlerinden mevzuatın işleyişine ilişkin talep edilen görüş yazılarının yazılması. </w:t>
      </w:r>
    </w:p>
    <w:p w14:paraId="75B3DB83" w14:textId="77777777" w:rsidR="00023B7C" w:rsidRPr="00290C87" w:rsidRDefault="00023B7C" w:rsidP="00C17E99">
      <w:pPr>
        <w:pStyle w:val="Default"/>
        <w:spacing w:line="276" w:lineRule="auto"/>
        <w:ind w:left="709" w:right="271"/>
        <w:jc w:val="both"/>
      </w:pPr>
    </w:p>
    <w:p w14:paraId="0FF92D33" w14:textId="0E201527" w:rsidR="00023B7C" w:rsidRPr="00290C87" w:rsidRDefault="00023B7C" w:rsidP="00C17E99">
      <w:pPr>
        <w:pStyle w:val="Default"/>
        <w:spacing w:line="276" w:lineRule="auto"/>
        <w:ind w:left="709" w:right="271"/>
        <w:jc w:val="both"/>
      </w:pPr>
      <w:r w:rsidRPr="00290C87">
        <w:tab/>
      </w:r>
      <w:r w:rsidR="00E2681B" w:rsidRPr="009D1190">
        <w:t>202</w:t>
      </w:r>
      <w:r w:rsidR="009D1190" w:rsidRPr="009D1190">
        <w:t>6</w:t>
      </w:r>
      <w:r w:rsidRPr="009D1190">
        <w:t xml:space="preserve"> mali yılı </w:t>
      </w:r>
      <w:r w:rsidR="009D1190" w:rsidRPr="009D1190">
        <w:t xml:space="preserve">il 6 ay </w:t>
      </w:r>
      <w:r w:rsidRPr="009D1190">
        <w:t xml:space="preserve">içerinde </w:t>
      </w:r>
      <w:r w:rsidRPr="00C8219F">
        <w:t xml:space="preserve">yaklaşık </w:t>
      </w:r>
      <w:r w:rsidR="006577FA" w:rsidRPr="00C8219F">
        <w:t>2243</w:t>
      </w:r>
      <w:r w:rsidRPr="00C8219F">
        <w:t xml:space="preserve"> ödeme</w:t>
      </w:r>
      <w:r w:rsidRPr="009D1190">
        <w:t xml:space="preserve"> belgesi birimimizce incelenmiş olup ödenmesi için süresi içerisinde Muhasebe-Kesin Hesap Şube Müdürlüğüne gönderilmiştir.</w:t>
      </w:r>
      <w:r w:rsidRPr="00290C87">
        <w:t xml:space="preserve"> </w:t>
      </w:r>
    </w:p>
    <w:p w14:paraId="6547B3B3" w14:textId="77777777" w:rsidR="00AA77D8" w:rsidRPr="00290C87" w:rsidRDefault="00AA77D8" w:rsidP="00C17E99">
      <w:pPr>
        <w:pStyle w:val="Default"/>
        <w:spacing w:line="276" w:lineRule="auto"/>
        <w:ind w:left="709" w:right="271"/>
        <w:jc w:val="both"/>
      </w:pPr>
    </w:p>
    <w:p w14:paraId="0AC5C062" w14:textId="651D0C03" w:rsidR="00023B7C" w:rsidRDefault="00076914" w:rsidP="00C17E99">
      <w:pPr>
        <w:pStyle w:val="Default"/>
        <w:spacing w:line="276" w:lineRule="auto"/>
        <w:ind w:left="709" w:right="271"/>
        <w:jc w:val="both"/>
        <w:rPr>
          <w:color w:val="auto"/>
        </w:rPr>
      </w:pPr>
      <w:r w:rsidRPr="00290C87">
        <w:rPr>
          <w:color w:val="auto"/>
        </w:rPr>
        <w:tab/>
      </w:r>
      <w:r w:rsidR="001D65E9" w:rsidRPr="009D1190">
        <w:t>2026 mali yılı il</w:t>
      </w:r>
      <w:r w:rsidR="00C8219F">
        <w:t>k</w:t>
      </w:r>
      <w:r w:rsidR="001D65E9" w:rsidRPr="009D1190">
        <w:t xml:space="preserve"> 6 ay </w:t>
      </w:r>
      <w:r w:rsidR="001D65E9" w:rsidRPr="00C8219F">
        <w:t>içeri</w:t>
      </w:r>
      <w:r w:rsidR="00C8219F">
        <w:t>si</w:t>
      </w:r>
      <w:r w:rsidR="001D65E9" w:rsidRPr="00C8219F">
        <w:t xml:space="preserve">nde </w:t>
      </w:r>
      <w:r w:rsidR="00AA77D8" w:rsidRPr="00C8219F">
        <w:rPr>
          <w:color w:val="auto"/>
        </w:rPr>
        <w:t xml:space="preserve">ön mali kontrole tabi </w:t>
      </w:r>
      <w:r w:rsidR="00762464" w:rsidRPr="00C8219F">
        <w:rPr>
          <w:color w:val="auto"/>
        </w:rPr>
        <w:t xml:space="preserve">ihale </w:t>
      </w:r>
      <w:r w:rsidR="00185478" w:rsidRPr="00C8219F">
        <w:rPr>
          <w:color w:val="auto"/>
        </w:rPr>
        <w:t>yapılmamıştır.</w:t>
      </w:r>
    </w:p>
    <w:p w14:paraId="5F7227B9" w14:textId="77777777" w:rsidR="00CC66AE" w:rsidRPr="00290C87" w:rsidRDefault="00CC66AE" w:rsidP="00C17E99">
      <w:pPr>
        <w:pStyle w:val="Default"/>
        <w:spacing w:line="276" w:lineRule="auto"/>
        <w:ind w:left="709" w:right="271"/>
        <w:jc w:val="both"/>
        <w:rPr>
          <w:color w:val="auto"/>
        </w:rPr>
      </w:pPr>
    </w:p>
    <w:p w14:paraId="396ABFEC" w14:textId="729DCBD9" w:rsidR="00AA77D8" w:rsidRDefault="00AA77D8" w:rsidP="00C17E99">
      <w:pPr>
        <w:pStyle w:val="Default"/>
        <w:spacing w:line="276" w:lineRule="auto"/>
        <w:ind w:left="709" w:right="271"/>
        <w:jc w:val="both"/>
        <w:rPr>
          <w:rFonts w:ascii="Candara" w:hAnsi="Candara"/>
          <w:color w:val="auto"/>
        </w:rPr>
      </w:pPr>
    </w:p>
    <w:p w14:paraId="2AA22E3B" w14:textId="389F2D5D" w:rsidR="00185478" w:rsidRDefault="00185478" w:rsidP="00C17E99">
      <w:pPr>
        <w:pStyle w:val="Default"/>
        <w:spacing w:line="276" w:lineRule="auto"/>
        <w:ind w:left="709" w:right="271"/>
        <w:jc w:val="both"/>
        <w:rPr>
          <w:rFonts w:ascii="Candara" w:hAnsi="Candara"/>
          <w:color w:val="auto"/>
        </w:rPr>
      </w:pPr>
    </w:p>
    <w:p w14:paraId="4D9C0913" w14:textId="77777777" w:rsidR="00185478" w:rsidRPr="0068594F" w:rsidRDefault="00185478" w:rsidP="00C17E99">
      <w:pPr>
        <w:pStyle w:val="Default"/>
        <w:spacing w:line="276" w:lineRule="auto"/>
        <w:ind w:left="709" w:right="271"/>
        <w:jc w:val="both"/>
        <w:rPr>
          <w:rFonts w:ascii="Candara" w:hAnsi="Candara"/>
          <w:color w:val="auto"/>
        </w:rPr>
      </w:pPr>
    </w:p>
    <w:p w14:paraId="4F5180CC" w14:textId="77777777" w:rsidR="00080604" w:rsidRPr="0068594F" w:rsidRDefault="00002880" w:rsidP="00795490">
      <w:pPr>
        <w:pStyle w:val="T1"/>
      </w:pPr>
      <w:bookmarkStart w:id="19" w:name="_Toc503967155"/>
      <w:bookmarkStart w:id="20" w:name="_Toc504035392"/>
      <w:r w:rsidRPr="0068594F">
        <w:t>İÇ KONTROL SİSTEMİNİN GELİŞİMİ</w:t>
      </w:r>
      <w:bookmarkEnd w:id="19"/>
      <w:bookmarkEnd w:id="20"/>
    </w:p>
    <w:p w14:paraId="04C6F791" w14:textId="77777777" w:rsidR="00032CC4" w:rsidRPr="00290C87" w:rsidRDefault="00032CC4" w:rsidP="00080604">
      <w:pPr>
        <w:ind w:left="709" w:right="271"/>
        <w:jc w:val="both"/>
        <w:rPr>
          <w:rFonts w:eastAsia="Times New Roman"/>
        </w:rPr>
      </w:pPr>
      <w:r w:rsidRPr="0068594F">
        <w:rPr>
          <w:rFonts w:ascii="Candara" w:eastAsia="Times New Roman" w:hAnsi="Candara" w:cs="Arial"/>
        </w:rPr>
        <w:tab/>
      </w:r>
      <w:r w:rsidRPr="00290C87">
        <w:rPr>
          <w:rFonts w:eastAsia="Times New Roman"/>
        </w:rPr>
        <w:t>Bilindiği üzere, 5018 sayılı Kamu Mali Yönetimi ve Kontrol Kanunu 10.12.2003 tarihinde kanunlaşmış ve 01.01.2006 tarihinde de tüm hükümleriyle yürürlüğe girmiştir. Mali yönetim ve kontrol sistemini oluşturan bu kanunla mali saydamlık, hesap verme sorumluluğu, stratejik planlama ve performans esaslı bütçeleme, çok yıllı bütçeleme ile iç kontrol ve iç denetim konuları temel unsurlar olarak düzenlenmiş bulunmaktadır.</w:t>
      </w:r>
    </w:p>
    <w:p w14:paraId="601426E7" w14:textId="77777777" w:rsidR="00032CC4" w:rsidRPr="00290C87" w:rsidRDefault="00080604" w:rsidP="00080604">
      <w:pPr>
        <w:ind w:left="709" w:right="271"/>
        <w:jc w:val="both"/>
        <w:rPr>
          <w:rFonts w:eastAsia="Times New Roman"/>
        </w:rPr>
      </w:pPr>
      <w:r w:rsidRPr="00290C87">
        <w:rPr>
          <w:rFonts w:eastAsia="Times New Roman"/>
        </w:rPr>
        <w:tab/>
      </w:r>
      <w:r w:rsidR="00032CC4" w:rsidRPr="00290C87">
        <w:rPr>
          <w:rFonts w:eastAsia="Times New Roman"/>
        </w:rPr>
        <w:t>5018 sayılı Kanunun</w:t>
      </w:r>
      <w:r w:rsidR="00617C0D" w:rsidRPr="00290C87">
        <w:rPr>
          <w:rFonts w:eastAsia="Times New Roman"/>
        </w:rPr>
        <w:t xml:space="preserve"> 55 inci maddesinde iç kontrol; </w:t>
      </w:r>
      <w:r w:rsidR="00032CC4" w:rsidRPr="00290C87">
        <w:rPr>
          <w:rFonts w:eastAsia="Times New Roman"/>
        </w:rPr>
        <w:t>"İdarenin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 olarak tanımlanmıştır.</w:t>
      </w:r>
    </w:p>
    <w:p w14:paraId="002552B9" w14:textId="2D30C34D" w:rsidR="00032CC4" w:rsidRDefault="00032CC4" w:rsidP="00080604">
      <w:pPr>
        <w:ind w:left="709" w:right="271"/>
        <w:jc w:val="both"/>
        <w:rPr>
          <w:rFonts w:eastAsia="Times New Roman"/>
        </w:rPr>
      </w:pPr>
      <w:r w:rsidRPr="00290C87">
        <w:rPr>
          <w:rFonts w:eastAsia="Times New Roman"/>
        </w:rPr>
        <w:tab/>
        <w:t xml:space="preserve">Kanunun 56 </w:t>
      </w:r>
      <w:proofErr w:type="spellStart"/>
      <w:r w:rsidRPr="00290C87">
        <w:rPr>
          <w:rFonts w:eastAsia="Times New Roman"/>
        </w:rPr>
        <w:t>ncı</w:t>
      </w:r>
      <w:proofErr w:type="spellEnd"/>
      <w:r w:rsidRPr="00290C87">
        <w:rPr>
          <w:rFonts w:eastAsia="Times New Roman"/>
        </w:rPr>
        <w:t xml:space="preserve"> ma</w:t>
      </w:r>
      <w:r w:rsidR="00617C0D" w:rsidRPr="00290C87">
        <w:rPr>
          <w:rFonts w:eastAsia="Times New Roman"/>
        </w:rPr>
        <w:t xml:space="preserve">ddesinde iç kontrolün amaçları; </w:t>
      </w:r>
      <w:r w:rsidRPr="00290C87">
        <w:rPr>
          <w:rFonts w:eastAsia="Times New Roman"/>
        </w:rPr>
        <w:t xml:space="preserve">Kamu gelir, gider, varlık ve yükümlülüklerinin etkili, ekonomik ve verimli bir şekilde </w:t>
      </w:r>
      <w:r w:rsidR="00617C0D" w:rsidRPr="00290C87">
        <w:rPr>
          <w:rFonts w:eastAsia="Times New Roman"/>
        </w:rPr>
        <w:t xml:space="preserve">yönetilmesini, </w:t>
      </w:r>
      <w:r w:rsidRPr="00290C87">
        <w:rPr>
          <w:rFonts w:eastAsia="Times New Roman"/>
        </w:rPr>
        <w:t xml:space="preserve">Kamu idarelerinin kanunlara ve diğer düzenlemelere uygun olarak faaliyet </w:t>
      </w:r>
      <w:r w:rsidR="00617C0D" w:rsidRPr="00290C87">
        <w:rPr>
          <w:rFonts w:eastAsia="Times New Roman"/>
        </w:rPr>
        <w:t xml:space="preserve">göstermesini, </w:t>
      </w:r>
      <w:r w:rsidRPr="00290C87">
        <w:rPr>
          <w:rFonts w:eastAsia="Times New Roman"/>
        </w:rPr>
        <w:t>Her türlü malî karar ve işlemlerde usulsüz</w:t>
      </w:r>
      <w:r w:rsidR="00617C0D" w:rsidRPr="00290C87">
        <w:rPr>
          <w:rFonts w:eastAsia="Times New Roman"/>
        </w:rPr>
        <w:t xml:space="preserve">lük ve yolsuzluğun önlenmesini, </w:t>
      </w:r>
      <w:r w:rsidRPr="00290C87">
        <w:rPr>
          <w:rFonts w:eastAsia="Times New Roman"/>
        </w:rPr>
        <w:t>Karar oluşturmak ve izlemek için düzenli, zamanında ve güvenilir rapor ve bilgi edinilmesini,</w:t>
      </w:r>
      <w:r w:rsidR="00617C0D" w:rsidRPr="00290C87">
        <w:rPr>
          <w:rFonts w:eastAsia="Times New Roman"/>
        </w:rPr>
        <w:t xml:space="preserve"> </w:t>
      </w:r>
      <w:r w:rsidRPr="00290C87">
        <w:rPr>
          <w:rFonts w:eastAsia="Times New Roman"/>
        </w:rPr>
        <w:t>Varlıkların kötüye kullanılması ve israfını önlemek ve kayıplara karşı korunmasını, sağlamak olarak belirlenmiştir.</w:t>
      </w:r>
      <w:r w:rsidR="006B163E">
        <w:rPr>
          <w:rFonts w:eastAsia="Times New Roman"/>
        </w:rPr>
        <w:t xml:space="preserve"> </w:t>
      </w:r>
    </w:p>
    <w:p w14:paraId="32E33EC7" w14:textId="38484756" w:rsidR="00A659AE" w:rsidRDefault="00032CC4" w:rsidP="00080604">
      <w:pPr>
        <w:ind w:left="709" w:right="271"/>
        <w:jc w:val="both"/>
        <w:rPr>
          <w:rFonts w:eastAsia="Times New Roman"/>
        </w:rPr>
      </w:pPr>
      <w:r w:rsidRPr="00290C87">
        <w:rPr>
          <w:rFonts w:eastAsia="Times New Roman"/>
        </w:rPr>
        <w:tab/>
        <w:t xml:space="preserve">31.12.2005 tarihli ve 26040 (3. mükerrer) sayılı Resmî </w:t>
      </w:r>
      <w:r w:rsidR="00617C0D" w:rsidRPr="00290C87">
        <w:rPr>
          <w:rFonts w:eastAsia="Times New Roman"/>
        </w:rPr>
        <w:t>Gazete ’de</w:t>
      </w:r>
      <w:r w:rsidRPr="00290C87">
        <w:rPr>
          <w:rFonts w:eastAsia="Times New Roman"/>
        </w:rPr>
        <w:t xml:space="preserve"> yayımlanan İç Kontrol ve Ön Mali Kontrole İlişkin Usul ve Esasların "İç kontrol standartları" başlıklı 5 inci maddesinde, iç kontrol standartlarının, merkezi uyumlaştırma görevi çerçevesinde </w:t>
      </w:r>
      <w:r w:rsidR="00FE1D5D" w:rsidRPr="00290C87">
        <w:rPr>
          <w:rFonts w:eastAsia="Times New Roman"/>
        </w:rPr>
        <w:t>Hazine ve Maliye Bakanlığı</w:t>
      </w:r>
      <w:r w:rsidRPr="00290C87">
        <w:rPr>
          <w:rFonts w:eastAsia="Times New Roman"/>
        </w:rPr>
        <w:t xml:space="preserve"> tarafından belirlenip yayımlanacağı, kamu idarelerinin malî ve malî olmayan</w:t>
      </w:r>
      <w:r w:rsidR="00617C0D" w:rsidRPr="00290C87">
        <w:rPr>
          <w:rFonts w:eastAsia="Times New Roman"/>
        </w:rPr>
        <w:t xml:space="preserve"> tüm </w:t>
      </w:r>
      <w:r w:rsidRPr="00290C87">
        <w:rPr>
          <w:rFonts w:eastAsia="Times New Roman"/>
        </w:rPr>
        <w:t>işlemlerinde bu standartlara uymakla ve gereğini yerin</w:t>
      </w:r>
      <w:r w:rsidR="00617C0D" w:rsidRPr="00290C87">
        <w:rPr>
          <w:rFonts w:eastAsia="Times New Roman"/>
        </w:rPr>
        <w:t xml:space="preserve">e getirmekle yükümlü bulunduğu, </w:t>
      </w:r>
      <w:r w:rsidRPr="00290C87">
        <w:rPr>
          <w:rFonts w:eastAsia="Times New Roman"/>
        </w:rPr>
        <w:t>Kanuna ve iç kontrol standartlarına aykırı olmamak koşulu</w:t>
      </w:r>
      <w:r w:rsidR="00617C0D" w:rsidRPr="00290C87">
        <w:rPr>
          <w:rFonts w:eastAsia="Times New Roman"/>
        </w:rPr>
        <w:t xml:space="preserve">yla, idarelerce, görev alanları </w:t>
      </w:r>
      <w:r w:rsidRPr="00290C87">
        <w:rPr>
          <w:rFonts w:eastAsia="Times New Roman"/>
        </w:rPr>
        <w:t>çerçevesinde her türlü yöntem, süreç</w:t>
      </w:r>
      <w:r w:rsidR="00617C0D" w:rsidRPr="00290C87">
        <w:rPr>
          <w:rFonts w:eastAsia="Times New Roman"/>
        </w:rPr>
        <w:t xml:space="preserve"> ve özellikli işlemlere ilişkin </w:t>
      </w:r>
      <w:r w:rsidRPr="00290C87">
        <w:rPr>
          <w:rFonts w:eastAsia="Times New Roman"/>
        </w:rPr>
        <w:t>standart</w:t>
      </w:r>
      <w:r w:rsidR="00617C0D" w:rsidRPr="00290C87">
        <w:rPr>
          <w:rFonts w:eastAsia="Times New Roman"/>
        </w:rPr>
        <w:t xml:space="preserve">lar </w:t>
      </w:r>
      <w:r w:rsidRPr="00290C87">
        <w:rPr>
          <w:rFonts w:eastAsia="Times New Roman"/>
        </w:rPr>
        <w:t xml:space="preserve">belirlenebileceği belirtilmiş olup, bu çerçevede </w:t>
      </w:r>
      <w:r w:rsidR="00FE1D5D" w:rsidRPr="00290C87">
        <w:rPr>
          <w:rFonts w:eastAsia="Times New Roman"/>
        </w:rPr>
        <w:t>Hazine ve Maliye Bakanlığı</w:t>
      </w:r>
      <w:r w:rsidR="00617C0D" w:rsidRPr="00290C87">
        <w:rPr>
          <w:rFonts w:eastAsia="Times New Roman"/>
        </w:rPr>
        <w:t xml:space="preserve">nca 26 Aralık 2007 tarih </w:t>
      </w:r>
      <w:r w:rsidRPr="00290C87">
        <w:rPr>
          <w:rFonts w:eastAsia="Times New Roman"/>
        </w:rPr>
        <w:t>26738 sayılı Resmi Gazete ile Kamu İç Kontrol Stand</w:t>
      </w:r>
      <w:r w:rsidR="00617C0D" w:rsidRPr="00290C87">
        <w:rPr>
          <w:rFonts w:eastAsia="Times New Roman"/>
        </w:rPr>
        <w:t xml:space="preserve">artları Tebliği yayınlanmıştır. </w:t>
      </w:r>
      <w:r w:rsidRPr="00290C87">
        <w:rPr>
          <w:rFonts w:eastAsia="Times New Roman"/>
        </w:rPr>
        <w:t>Yayınlanan kamu iç kontrol standartları idare</w:t>
      </w:r>
      <w:r w:rsidR="00617C0D" w:rsidRPr="00290C87">
        <w:rPr>
          <w:rFonts w:eastAsia="Times New Roman"/>
        </w:rPr>
        <w:t xml:space="preserve">lerin, iç kontrol sistemlerinin </w:t>
      </w:r>
      <w:r w:rsidRPr="00290C87">
        <w:rPr>
          <w:rFonts w:eastAsia="Times New Roman"/>
        </w:rPr>
        <w:t>oluşturulmasında izlenmesinde ve değerlendirilmesinde</w:t>
      </w:r>
      <w:r w:rsidR="00617C0D" w:rsidRPr="00290C87">
        <w:rPr>
          <w:rFonts w:eastAsia="Times New Roman"/>
        </w:rPr>
        <w:t xml:space="preserve"> dikkate almaları gereken temel </w:t>
      </w:r>
      <w:r w:rsidRPr="00290C87">
        <w:rPr>
          <w:rFonts w:eastAsia="Times New Roman"/>
        </w:rPr>
        <w:t>yönetim kurallarını göstermekte ve tüm kamu idarelerinde tu</w:t>
      </w:r>
      <w:r w:rsidR="00617C0D" w:rsidRPr="00290C87">
        <w:rPr>
          <w:rFonts w:eastAsia="Times New Roman"/>
        </w:rPr>
        <w:t xml:space="preserve">tarlı, kapsamlı ve standart bir </w:t>
      </w:r>
      <w:r w:rsidRPr="00290C87">
        <w:rPr>
          <w:rFonts w:eastAsia="Times New Roman"/>
        </w:rPr>
        <w:t xml:space="preserve">kontrol sisteminin kurulması ve uygulanması amacı ile uluslararası standartlar ve </w:t>
      </w:r>
      <w:r w:rsidR="00617C0D" w:rsidRPr="00290C87">
        <w:rPr>
          <w:rFonts w:eastAsia="Times New Roman"/>
        </w:rPr>
        <w:t xml:space="preserve">iyi </w:t>
      </w:r>
      <w:r w:rsidRPr="00290C87">
        <w:rPr>
          <w:rFonts w:eastAsia="Times New Roman"/>
        </w:rPr>
        <w:t xml:space="preserve">uygulama örnekleri çerçevesinde İç Kontrolün; kontrol ortamı, </w:t>
      </w:r>
      <w:r w:rsidR="00617C0D" w:rsidRPr="00290C87">
        <w:rPr>
          <w:rFonts w:eastAsia="Times New Roman"/>
        </w:rPr>
        <w:t xml:space="preserve">risk değerlendirilmesi, kontrol </w:t>
      </w:r>
      <w:r w:rsidRPr="00290C87">
        <w:rPr>
          <w:rFonts w:eastAsia="Times New Roman"/>
        </w:rPr>
        <w:t>faaliyetleri, bilgi ve iletişim ile izleme bileşenleri esas</w:t>
      </w:r>
      <w:r w:rsidR="00617C0D" w:rsidRPr="00290C87">
        <w:rPr>
          <w:rFonts w:eastAsia="Times New Roman"/>
        </w:rPr>
        <w:t xml:space="preserve"> alınarak tüm kamu idarelerinde </w:t>
      </w:r>
      <w:r w:rsidRPr="00290C87">
        <w:rPr>
          <w:rFonts w:eastAsia="Times New Roman"/>
        </w:rPr>
        <w:t>uygulanabilir düzeyde olmasını sağlamak üzere genel nitelikte düzenlenmiştir.</w:t>
      </w:r>
    </w:p>
    <w:p w14:paraId="47E575CC" w14:textId="191A58A0" w:rsidR="00726615" w:rsidRPr="00290C87" w:rsidRDefault="00726615" w:rsidP="00080604">
      <w:pPr>
        <w:ind w:left="709" w:right="271"/>
        <w:jc w:val="both"/>
        <w:rPr>
          <w:rFonts w:eastAsia="Times New Roman"/>
        </w:rPr>
      </w:pPr>
      <w:r>
        <w:rPr>
          <w:rFonts w:eastAsia="Times New Roman"/>
        </w:rPr>
        <w:t xml:space="preserve">        05</w:t>
      </w:r>
      <w:r w:rsidRPr="00290C87">
        <w:rPr>
          <w:rFonts w:eastAsia="Times New Roman"/>
        </w:rPr>
        <w:t>.</w:t>
      </w:r>
      <w:r>
        <w:rPr>
          <w:rFonts w:eastAsia="Times New Roman"/>
        </w:rPr>
        <w:t>03</w:t>
      </w:r>
      <w:r w:rsidRPr="00290C87">
        <w:rPr>
          <w:rFonts w:eastAsia="Times New Roman"/>
        </w:rPr>
        <w:t>.20</w:t>
      </w:r>
      <w:r>
        <w:rPr>
          <w:rFonts w:eastAsia="Times New Roman"/>
        </w:rPr>
        <w:t>2</w:t>
      </w:r>
      <w:r w:rsidRPr="00290C87">
        <w:rPr>
          <w:rFonts w:eastAsia="Times New Roman"/>
        </w:rPr>
        <w:t xml:space="preserve">5 tarihli ve </w:t>
      </w:r>
      <w:r>
        <w:rPr>
          <w:rFonts w:eastAsia="Times New Roman"/>
        </w:rPr>
        <w:t>32832</w:t>
      </w:r>
      <w:r w:rsidRPr="00290C87">
        <w:rPr>
          <w:rFonts w:eastAsia="Times New Roman"/>
        </w:rPr>
        <w:t xml:space="preserve"> sayılı Resmî Gazete ’de yayımlanan İç Kontrol</w:t>
      </w:r>
      <w:r>
        <w:rPr>
          <w:rFonts w:eastAsia="Times New Roman"/>
        </w:rPr>
        <w:t xml:space="preserve"> Yönetmeliği</w:t>
      </w:r>
      <w:r w:rsidR="00307F11">
        <w:rPr>
          <w:rFonts w:eastAsia="Times New Roman"/>
        </w:rPr>
        <w:t>nin “Amaç ve Kapsam" başlıklı 1</w:t>
      </w:r>
      <w:r w:rsidR="00307F11" w:rsidRPr="00290C87">
        <w:rPr>
          <w:rFonts w:eastAsia="Times New Roman"/>
        </w:rPr>
        <w:t xml:space="preserve"> inci maddesinde</w:t>
      </w:r>
      <w:r w:rsidR="00307F11">
        <w:rPr>
          <w:rFonts w:eastAsia="Times New Roman"/>
        </w:rPr>
        <w:t>,</w:t>
      </w:r>
      <w:r w:rsidR="00307F11" w:rsidRPr="00307F11">
        <w:rPr>
          <w:rFonts w:eastAsia="Times New Roman"/>
        </w:rPr>
        <w:t xml:space="preserve"> 5018 sayılı Kamu Malî Yönetimi ve Kontrol Kanununa ekli (III) sayılı cetvelde yer alan düzenleyici ve denetleyici kurumlar hariç olmak üzere,</w:t>
      </w:r>
      <w:r w:rsidR="00307F11">
        <w:rPr>
          <w:rFonts w:eastAsia="Times New Roman"/>
        </w:rPr>
        <w:t xml:space="preserve"> g</w:t>
      </w:r>
      <w:r w:rsidR="00307F11" w:rsidRPr="00307F11">
        <w:rPr>
          <w:rFonts w:eastAsia="Times New Roman"/>
        </w:rPr>
        <w:t>enel yönetim kapsamındaki kamu idarelerinde iç kontrol sisteminin oluşturulmasına, uygulanmasına, izlenmesine ve geliştirilmesine ilişkin ilke, yöntem, işlem ve süreçleri belirlemektir.</w:t>
      </w:r>
    </w:p>
    <w:p w14:paraId="52EC1B48" w14:textId="77777777" w:rsidR="00080604" w:rsidRPr="00290C87" w:rsidRDefault="00A659AE" w:rsidP="00080604">
      <w:pPr>
        <w:ind w:left="709" w:right="282"/>
        <w:jc w:val="both"/>
        <w:rPr>
          <w:rFonts w:eastAsia="Times New Roman"/>
        </w:rPr>
      </w:pPr>
      <w:r w:rsidRPr="00290C87">
        <w:rPr>
          <w:lang w:eastAsia="ko-KR"/>
        </w:rPr>
        <w:tab/>
      </w:r>
      <w:r w:rsidR="00617C0D" w:rsidRPr="00290C87">
        <w:rPr>
          <w:lang w:eastAsia="ko-KR"/>
        </w:rPr>
        <w:t xml:space="preserve">Bu kapsamda </w:t>
      </w:r>
      <w:r w:rsidR="00617C0D" w:rsidRPr="00290C87">
        <w:rPr>
          <w:rFonts w:eastAsia="Times New Roman"/>
        </w:rPr>
        <w:t>Kamu İç Kontrol Standartlarına Uyum Eylem Planı Rehberi</w:t>
      </w:r>
      <w:r w:rsidRPr="00290C87">
        <w:rPr>
          <w:rFonts w:eastAsia="Times New Roman"/>
        </w:rPr>
        <w:t xml:space="preserve"> </w:t>
      </w:r>
      <w:r w:rsidR="00617C0D" w:rsidRPr="00290C87">
        <w:rPr>
          <w:rFonts w:eastAsia="Times New Roman"/>
        </w:rPr>
        <w:t xml:space="preserve">dikkate alınarak Üniversitemizde </w:t>
      </w:r>
      <w:r w:rsidR="00BF0712" w:rsidRPr="00290C87">
        <w:rPr>
          <w:rFonts w:eastAsia="Times New Roman"/>
        </w:rPr>
        <w:t xml:space="preserve">yukarıda belirtilen açıklamalar çerçevesinde Rektörlük Makamı Olur’u ile oluşturulan “Kamu İç Kontrol Standartlarına Uyum Eylem Planı Hazırlama Grubu” ile “İç Kontrol </w:t>
      </w:r>
      <w:r w:rsidR="00BF0712" w:rsidRPr="00290C87">
        <w:rPr>
          <w:rFonts w:eastAsia="Times New Roman"/>
        </w:rPr>
        <w:lastRenderedPageBreak/>
        <w:t xml:space="preserve">İzleme ve Yönlendirme Kurulu” </w:t>
      </w:r>
      <w:r w:rsidR="00617C0D" w:rsidRPr="00290C87">
        <w:rPr>
          <w:rFonts w:eastAsia="Times New Roman"/>
        </w:rPr>
        <w:t>oluşturul</w:t>
      </w:r>
      <w:r w:rsidRPr="00290C87">
        <w:rPr>
          <w:rFonts w:eastAsia="Times New Roman"/>
        </w:rPr>
        <w:t>muştur</w:t>
      </w:r>
      <w:r w:rsidR="00617C0D" w:rsidRPr="00290C87">
        <w:rPr>
          <w:rFonts w:eastAsia="Times New Roman"/>
        </w:rPr>
        <w:t>.</w:t>
      </w:r>
      <w:r w:rsidRPr="00290C87">
        <w:rPr>
          <w:rFonts w:eastAsia="Times New Roman"/>
        </w:rPr>
        <w:t xml:space="preserve"> </w:t>
      </w:r>
      <w:r w:rsidR="00617C0D" w:rsidRPr="00290C87">
        <w:rPr>
          <w:rFonts w:eastAsia="Times New Roman"/>
        </w:rPr>
        <w:t>Oluşturulan Kurul ve Grup Çalışmaları;</w:t>
      </w:r>
      <w:r w:rsidRPr="00290C87">
        <w:rPr>
          <w:rFonts w:eastAsia="Times New Roman"/>
        </w:rPr>
        <w:t xml:space="preserve"> </w:t>
      </w:r>
      <w:r w:rsidR="00617C0D" w:rsidRPr="00290C87">
        <w:rPr>
          <w:rFonts w:eastAsia="Times New Roman"/>
        </w:rPr>
        <w:t>Kamu İç Kontrol Standartlarına Uyum Eylem Planı Hazırlama Grubu;</w:t>
      </w:r>
      <w:r w:rsidRPr="00290C87">
        <w:rPr>
          <w:rFonts w:eastAsia="Times New Roman"/>
        </w:rPr>
        <w:t xml:space="preserve"> </w:t>
      </w:r>
      <w:r w:rsidR="00617C0D" w:rsidRPr="00290C87">
        <w:rPr>
          <w:rFonts w:eastAsia="Times New Roman"/>
        </w:rPr>
        <w:t>Grup tarafından öncelikle birimlerindeki mevcut durum ile 5018 sayılı Kanun ve ilgili</w:t>
      </w:r>
      <w:r w:rsidRPr="00290C87">
        <w:rPr>
          <w:rFonts w:eastAsia="Times New Roman"/>
        </w:rPr>
        <w:t xml:space="preserve"> </w:t>
      </w:r>
      <w:r w:rsidR="00617C0D" w:rsidRPr="00290C87">
        <w:rPr>
          <w:rFonts w:eastAsia="Times New Roman"/>
        </w:rPr>
        <w:t>mevzuatta öngörülen İç Kontrol Sistemini tespit eden, karşılaştıran ve boşlukları ortaya koyan</w:t>
      </w:r>
      <w:r w:rsidRPr="00290C87">
        <w:rPr>
          <w:rFonts w:eastAsia="Times New Roman"/>
        </w:rPr>
        <w:t xml:space="preserve"> bir rapor hazırlamış</w:t>
      </w:r>
      <w:r w:rsidR="00617C0D" w:rsidRPr="00290C87">
        <w:rPr>
          <w:rFonts w:eastAsia="Times New Roman"/>
        </w:rPr>
        <w:t>tır. Bu rapora, birimlerinde İç Kontrol Standartlarına uyumlu bir İç</w:t>
      </w:r>
      <w:r w:rsidRPr="00290C87">
        <w:rPr>
          <w:rFonts w:eastAsia="Times New Roman"/>
        </w:rPr>
        <w:t xml:space="preserve"> </w:t>
      </w:r>
      <w:r w:rsidR="00617C0D" w:rsidRPr="00290C87">
        <w:rPr>
          <w:rFonts w:eastAsia="Times New Roman"/>
        </w:rPr>
        <w:t>Kontrol Sisteminin oluşturulmasını sağlamak amacıyla, yapılması gereken çalışmaları,</w:t>
      </w:r>
      <w:r w:rsidRPr="00290C87">
        <w:rPr>
          <w:rFonts w:eastAsia="Times New Roman"/>
        </w:rPr>
        <w:t xml:space="preserve"> prosedürleri ve </w:t>
      </w:r>
      <w:r w:rsidR="00617C0D" w:rsidRPr="00290C87">
        <w:rPr>
          <w:rFonts w:eastAsia="Times New Roman"/>
        </w:rPr>
        <w:t>düzenlemeleri gösteren, "Kamu İç Kontrol Standartlarına Uyum Eylem Planı</w:t>
      </w:r>
      <w:r w:rsidRPr="00290C87">
        <w:rPr>
          <w:rFonts w:eastAsia="Times New Roman"/>
        </w:rPr>
        <w:t xml:space="preserve"> Taslağı" eklenmiştir</w:t>
      </w:r>
      <w:r w:rsidR="00BF0712" w:rsidRPr="00290C87">
        <w:rPr>
          <w:rFonts w:eastAsia="Times New Roman"/>
        </w:rPr>
        <w:t>. R</w:t>
      </w:r>
      <w:r w:rsidR="00617C0D" w:rsidRPr="00290C87">
        <w:rPr>
          <w:rFonts w:eastAsia="Times New Roman"/>
        </w:rPr>
        <w:t xml:space="preserve">aporlar </w:t>
      </w:r>
      <w:proofErr w:type="gramStart"/>
      <w:r w:rsidR="00617C0D" w:rsidRPr="00290C87">
        <w:rPr>
          <w:rFonts w:eastAsia="Times New Roman"/>
        </w:rPr>
        <w:t>konsolide edilerek</w:t>
      </w:r>
      <w:proofErr w:type="gramEnd"/>
      <w:r w:rsidR="00617C0D" w:rsidRPr="00290C87">
        <w:rPr>
          <w:rFonts w:eastAsia="Times New Roman"/>
        </w:rPr>
        <w:t xml:space="preserve"> öncelikle "Kamu İç</w:t>
      </w:r>
      <w:r w:rsidRPr="00290C87">
        <w:rPr>
          <w:rFonts w:eastAsia="Times New Roman"/>
        </w:rPr>
        <w:t xml:space="preserve"> </w:t>
      </w:r>
      <w:r w:rsidR="00617C0D" w:rsidRPr="00290C87">
        <w:rPr>
          <w:rFonts w:eastAsia="Times New Roman"/>
        </w:rPr>
        <w:t>Kontrol Standartlarına Uyum Eylem Planı Hazırlama Grubu" tarafından 15 gün içinde</w:t>
      </w:r>
      <w:r w:rsidRPr="00290C87">
        <w:rPr>
          <w:rFonts w:eastAsia="Times New Roman"/>
        </w:rPr>
        <w:t xml:space="preserve"> </w:t>
      </w:r>
      <w:r w:rsidR="00617C0D" w:rsidRPr="00290C87">
        <w:rPr>
          <w:rFonts w:eastAsia="Times New Roman"/>
        </w:rPr>
        <w:t>incelenerek görüşleriyle birlikte bir rapor halinde "İç Kontrol İzleme ve</w:t>
      </w:r>
      <w:r w:rsidR="00BF0712" w:rsidRPr="00290C87">
        <w:rPr>
          <w:rFonts w:eastAsia="Times New Roman"/>
        </w:rPr>
        <w:t xml:space="preserve"> </w:t>
      </w:r>
      <w:r w:rsidR="00BF0712" w:rsidRPr="00290C87">
        <w:t xml:space="preserve">Yönlendirme Kurulu’na gönderilmiştir. </w:t>
      </w:r>
      <w:r w:rsidR="00BF0712" w:rsidRPr="00290C87">
        <w:rPr>
          <w:rFonts w:eastAsia="Times New Roman"/>
        </w:rPr>
        <w:t xml:space="preserve">Kurul tarafından rehberde belirtilen açıklamalar doğrultusunda değerlendirilerek Üst Yöneticinin onayına sunulmuştur. Üst Yönetici onayını izleyen 10 iş günü içinde </w:t>
      </w:r>
      <w:r w:rsidR="00FE1D5D" w:rsidRPr="00290C87">
        <w:rPr>
          <w:rFonts w:eastAsia="Times New Roman"/>
        </w:rPr>
        <w:t>Hazine ve Maliye Bakanlığı</w:t>
      </w:r>
      <w:r w:rsidR="00BF0712" w:rsidRPr="00290C87">
        <w:rPr>
          <w:rFonts w:eastAsia="Times New Roman"/>
        </w:rPr>
        <w:t>na gönderilmiştir.</w:t>
      </w:r>
    </w:p>
    <w:p w14:paraId="46DF69DB" w14:textId="77777777" w:rsidR="00DA7287" w:rsidRPr="00290C87" w:rsidRDefault="00DA7287" w:rsidP="00080604">
      <w:pPr>
        <w:autoSpaceDE w:val="0"/>
        <w:autoSpaceDN w:val="0"/>
        <w:adjustRightInd w:val="0"/>
        <w:ind w:left="709" w:right="282"/>
        <w:jc w:val="both"/>
        <w:rPr>
          <w:rFonts w:eastAsia="Times New Roman"/>
        </w:rPr>
      </w:pPr>
      <w:r w:rsidRPr="00290C87">
        <w:rPr>
          <w:rFonts w:eastAsia="Times New Roman"/>
        </w:rPr>
        <w:tab/>
        <w:t xml:space="preserve">Strateji Geliştirme </w:t>
      </w:r>
      <w:r w:rsidR="0078528C" w:rsidRPr="00290C87">
        <w:rPr>
          <w:rFonts w:eastAsia="Times New Roman"/>
        </w:rPr>
        <w:t xml:space="preserve">Daire </w:t>
      </w:r>
      <w:r w:rsidR="00356E1A" w:rsidRPr="00290C87">
        <w:rPr>
          <w:rFonts w:eastAsia="Times New Roman"/>
        </w:rPr>
        <w:t>Başkanlığı tarafından</w:t>
      </w:r>
      <w:r w:rsidRPr="00290C87">
        <w:rPr>
          <w:rFonts w:eastAsia="Times New Roman"/>
        </w:rPr>
        <w:t xml:space="preserve"> eylem planı çerçevesinde iç kontrol süreçleri ile ilgili iç Kontrol Sistemi ve işleyişin tüm personel tarafından sahiplenmesi ve desteklenmesini temin amacıyla bilgilendirme faaliyetleri yürütülmüş ve eğitimler verilmiştir. Bu doğrultuda Harcama Birimleri ve Üniversite personeli ile sürekli İç Kontrol Standartları bilgilendirme toplantıları yapılmıştır. Toplantılarda İç Kontrol Sistemi ve Uyum Eylem Planı ile ilgili istişareler yapılarak, birimlerimizin iç kontrol sistemini sahiplenmesi ve bu çerçevede Eylem Planının uygulanmasını sağlamaları amaçlanmıştır.</w:t>
      </w:r>
    </w:p>
    <w:p w14:paraId="03ECC217" w14:textId="77777777" w:rsidR="00617C0D" w:rsidRPr="00290C87" w:rsidRDefault="00DA7287" w:rsidP="00080604">
      <w:pPr>
        <w:autoSpaceDE w:val="0"/>
        <w:autoSpaceDN w:val="0"/>
        <w:adjustRightInd w:val="0"/>
        <w:ind w:left="709" w:right="282"/>
        <w:jc w:val="both"/>
        <w:rPr>
          <w:rFonts w:eastAsia="Times New Roman"/>
        </w:rPr>
      </w:pPr>
      <w:r w:rsidRPr="00290C87">
        <w:rPr>
          <w:rFonts w:eastAsia="Times New Roman"/>
        </w:rPr>
        <w:tab/>
        <w:t>Üniversitemiz İç Kontrol İzleme ve Yönlendirme Kurulu; Rektör</w:t>
      </w:r>
      <w:r w:rsidR="009C02ED" w:rsidRPr="00290C87">
        <w:rPr>
          <w:rFonts w:eastAsia="Times New Roman"/>
        </w:rPr>
        <w:t>ün çağrısıyla İç Kontrol Uyum E</w:t>
      </w:r>
      <w:r w:rsidRPr="00290C87">
        <w:rPr>
          <w:rFonts w:eastAsia="Times New Roman"/>
        </w:rPr>
        <w:t>ylem</w:t>
      </w:r>
      <w:r w:rsidR="009C02ED" w:rsidRPr="00290C87">
        <w:rPr>
          <w:rFonts w:eastAsia="Times New Roman"/>
        </w:rPr>
        <w:t xml:space="preserve"> P</w:t>
      </w:r>
      <w:r w:rsidRPr="00290C87">
        <w:rPr>
          <w:rFonts w:eastAsia="Times New Roman"/>
        </w:rPr>
        <w:t xml:space="preserve">lanı uygulama sonuçlarını değerlendirmek üzere yılda </w:t>
      </w:r>
      <w:r w:rsidR="00B73947" w:rsidRPr="00290C87">
        <w:rPr>
          <w:rFonts w:eastAsia="Times New Roman"/>
        </w:rPr>
        <w:t>bir</w:t>
      </w:r>
      <w:r w:rsidRPr="00290C87">
        <w:rPr>
          <w:rFonts w:eastAsia="Times New Roman"/>
        </w:rPr>
        <w:t xml:space="preserve"> kez Kurul başkanlığında toplanmıştır. </w:t>
      </w:r>
      <w:r w:rsidR="009C02ED" w:rsidRPr="00290C87">
        <w:rPr>
          <w:rFonts w:eastAsia="Times New Roman"/>
        </w:rPr>
        <w:t>İç Kontrol İzleme ve Yönlendirme Kurulu bu toplantılarda</w:t>
      </w:r>
      <w:r w:rsidRPr="00290C87">
        <w:rPr>
          <w:rFonts w:eastAsia="Times New Roman"/>
        </w:rPr>
        <w:t xml:space="preserve">, </w:t>
      </w:r>
      <w:r w:rsidR="009C02ED" w:rsidRPr="00290C87">
        <w:rPr>
          <w:rFonts w:eastAsia="Times New Roman"/>
        </w:rPr>
        <w:t>Kamu</w:t>
      </w:r>
      <w:r w:rsidRPr="00290C87">
        <w:rPr>
          <w:rFonts w:eastAsia="Times New Roman"/>
        </w:rPr>
        <w:t xml:space="preserve"> İç Kontrol Standartları Uyum Eylem Planı </w:t>
      </w:r>
      <w:r w:rsidR="009C02ED" w:rsidRPr="00290C87">
        <w:rPr>
          <w:rFonts w:eastAsia="Times New Roman"/>
        </w:rPr>
        <w:t xml:space="preserve">kapsamında </w:t>
      </w:r>
      <w:r w:rsidR="00080604" w:rsidRPr="00290C87">
        <w:rPr>
          <w:rFonts w:eastAsia="Times New Roman"/>
        </w:rPr>
        <w:t>gerçekleştirilen ve gerçekleştirilmeyen eylemler görüşülmüş ve gerekli önlemlerin alınması konusunda sorumlu birimler bilgilendirilmiştir.</w:t>
      </w:r>
    </w:p>
    <w:p w14:paraId="2CDEA36E" w14:textId="77777777" w:rsidR="00CA3092" w:rsidRPr="0068594F" w:rsidRDefault="00CA3092" w:rsidP="00EF0275">
      <w:pPr>
        <w:autoSpaceDE w:val="0"/>
        <w:autoSpaceDN w:val="0"/>
        <w:adjustRightInd w:val="0"/>
        <w:ind w:right="282"/>
        <w:jc w:val="both"/>
        <w:rPr>
          <w:rFonts w:ascii="Candara" w:eastAsia="Times New Roman" w:hAnsi="Candara" w:cs="TT1DECo00"/>
        </w:rPr>
      </w:pPr>
    </w:p>
    <w:p w14:paraId="743079D7" w14:textId="77777777" w:rsidR="00002880" w:rsidRPr="0068594F" w:rsidRDefault="00002880" w:rsidP="00795490">
      <w:pPr>
        <w:pStyle w:val="T1"/>
      </w:pPr>
      <w:bookmarkStart w:id="21" w:name="_Toc503967156"/>
      <w:bookmarkStart w:id="22" w:name="_Toc504035393"/>
      <w:r w:rsidRPr="0068594F">
        <w:t>SONUÇ VE ÖNERİLER</w:t>
      </w:r>
      <w:bookmarkEnd w:id="21"/>
      <w:bookmarkEnd w:id="22"/>
    </w:p>
    <w:p w14:paraId="02BF26DE" w14:textId="77777777" w:rsidR="00CA3092" w:rsidRPr="00FD0EFE" w:rsidRDefault="00FD0EFE" w:rsidP="0074353E">
      <w:pPr>
        <w:pStyle w:val="T2"/>
      </w:pPr>
      <w:r w:rsidRPr="00FD0EFE">
        <w:t>GÜÇLÜ YÖNLER</w:t>
      </w:r>
    </w:p>
    <w:tbl>
      <w:tblPr>
        <w:tblStyle w:val="TabloKlavuzu"/>
        <w:tblW w:w="0" w:type="auto"/>
        <w:tblInd w:w="704" w:type="dxa"/>
        <w:tblLayout w:type="fixed"/>
        <w:tblLook w:val="04A0" w:firstRow="1" w:lastRow="0" w:firstColumn="1" w:lastColumn="0" w:noHBand="0" w:noVBand="1"/>
      </w:tblPr>
      <w:tblGrid>
        <w:gridCol w:w="1134"/>
        <w:gridCol w:w="8640"/>
      </w:tblGrid>
      <w:tr w:rsidR="00BA1BEF" w:rsidRPr="0068594F" w14:paraId="09518EC1" w14:textId="77777777" w:rsidTr="003B2EA2">
        <w:trPr>
          <w:cantSplit/>
          <w:trHeight w:val="1862"/>
        </w:trPr>
        <w:tc>
          <w:tcPr>
            <w:tcW w:w="1134" w:type="dxa"/>
            <w:shd w:val="clear" w:color="auto" w:fill="701E46"/>
            <w:textDirection w:val="btLr"/>
            <w:vAlign w:val="center"/>
          </w:tcPr>
          <w:p w14:paraId="7A42CC91" w14:textId="77777777" w:rsidR="00BA1BEF" w:rsidRPr="0068594F" w:rsidRDefault="00BA1BEF" w:rsidP="00BA1BEF">
            <w:pPr>
              <w:autoSpaceDE w:val="0"/>
              <w:autoSpaceDN w:val="0"/>
              <w:adjustRightInd w:val="0"/>
              <w:spacing w:line="276" w:lineRule="auto"/>
              <w:ind w:left="113" w:right="113"/>
              <w:jc w:val="center"/>
              <w:rPr>
                <w:rFonts w:asciiTheme="majorHAnsi" w:eastAsia="Times New Roman" w:hAnsiTheme="majorHAnsi" w:cs="TimesNewRomanPSMT"/>
              </w:rPr>
            </w:pPr>
            <w:r w:rsidRPr="0068594F">
              <w:rPr>
                <w:rFonts w:asciiTheme="majorHAnsi" w:eastAsia="Times New Roman" w:hAnsiTheme="majorHAnsi" w:cs="TimesNewRomanPSMT"/>
              </w:rPr>
              <w:t>KONTROL ORTAMI</w:t>
            </w:r>
          </w:p>
        </w:tc>
        <w:tc>
          <w:tcPr>
            <w:tcW w:w="8640" w:type="dxa"/>
            <w:shd w:val="clear" w:color="auto" w:fill="FFFFFF" w:themeFill="background1"/>
            <w:vAlign w:val="center"/>
          </w:tcPr>
          <w:p w14:paraId="6FAEC02D"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 xml:space="preserve">Aktif, dinamik ve genç personel sayısının fazla olması iç kontrol sisteminin uygulanmasında ve içselleştirilmesinde üniversitemize büyük faydalar sağlamaktadır. </w:t>
            </w:r>
          </w:p>
          <w:p w14:paraId="1E0F65AD"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Birimler itibariyle organizasyon şemaları ve iş akış şemaları oluşturularak misyon, vizyon, organizasyon yapısı ve görev tanımlarının personel tarafından bilinmesi sağlanmıştır.</w:t>
            </w:r>
          </w:p>
          <w:p w14:paraId="4FBC63E8" w14:textId="77777777" w:rsidR="00BA1BEF"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Theme="majorHAnsi" w:eastAsia="Times New Roman" w:hAnsiTheme="majorHAnsi" w:cs="MinionPro-Regular"/>
              </w:rPr>
            </w:pPr>
            <w:r w:rsidRPr="0068594F">
              <w:rPr>
                <w:rFonts w:ascii="Candara" w:eastAsia="Times New Roman" w:hAnsi="Candara" w:cs="TT1DECo00"/>
                <w:sz w:val="24"/>
                <w:szCs w:val="24"/>
              </w:rPr>
              <w:t>İç kontrol Komisyonları sürekli güncellemekte ve birim web sayfasında yayınlanmaktadır.</w:t>
            </w:r>
          </w:p>
        </w:tc>
      </w:tr>
      <w:tr w:rsidR="00BA1BEF" w:rsidRPr="0068594F" w14:paraId="2D2AFB38" w14:textId="77777777" w:rsidTr="003B2EA2">
        <w:trPr>
          <w:cantSplit/>
          <w:trHeight w:val="2562"/>
        </w:trPr>
        <w:tc>
          <w:tcPr>
            <w:tcW w:w="1134" w:type="dxa"/>
            <w:shd w:val="clear" w:color="auto" w:fill="701E46"/>
            <w:textDirection w:val="btLr"/>
            <w:vAlign w:val="center"/>
          </w:tcPr>
          <w:p w14:paraId="18DE42EE" w14:textId="77777777" w:rsidR="00BA1BEF" w:rsidRPr="0068594F" w:rsidRDefault="00BA1BEF" w:rsidP="00BA1BEF">
            <w:pPr>
              <w:autoSpaceDE w:val="0"/>
              <w:autoSpaceDN w:val="0"/>
              <w:adjustRightInd w:val="0"/>
              <w:spacing w:line="276" w:lineRule="auto"/>
              <w:ind w:left="113" w:right="113"/>
              <w:jc w:val="center"/>
              <w:rPr>
                <w:rFonts w:asciiTheme="majorHAnsi" w:hAnsiTheme="majorHAnsi"/>
                <w:color w:val="FF0000"/>
                <w:lang w:eastAsia="ko-KR"/>
              </w:rPr>
            </w:pPr>
            <w:r w:rsidRPr="0068594F">
              <w:rPr>
                <w:rFonts w:asciiTheme="majorHAnsi" w:eastAsia="Times New Roman" w:hAnsiTheme="majorHAnsi" w:cs="TimesNewRomanPSMT"/>
              </w:rPr>
              <w:lastRenderedPageBreak/>
              <w:t>RİSK DEĞERLENDİRME</w:t>
            </w:r>
          </w:p>
        </w:tc>
        <w:tc>
          <w:tcPr>
            <w:tcW w:w="8640" w:type="dxa"/>
            <w:shd w:val="clear" w:color="auto" w:fill="FFFFFF" w:themeFill="background1"/>
            <w:vAlign w:val="center"/>
          </w:tcPr>
          <w:p w14:paraId="21BA5C82" w14:textId="450EC3C8" w:rsidR="00BA1BEF" w:rsidRPr="0068594F" w:rsidRDefault="008739D5" w:rsidP="008739D5">
            <w:pPr>
              <w:pStyle w:val="ListeParagraf"/>
              <w:numPr>
                <w:ilvl w:val="2"/>
                <w:numId w:val="17"/>
              </w:numPr>
              <w:autoSpaceDE w:val="0"/>
              <w:autoSpaceDN w:val="0"/>
              <w:adjustRightInd w:val="0"/>
              <w:spacing w:after="0" w:line="276" w:lineRule="auto"/>
              <w:ind w:left="459" w:right="282"/>
              <w:jc w:val="both"/>
              <w:rPr>
                <w:rFonts w:ascii="MinionPro-Regular" w:eastAsia="Times New Roman" w:hAnsi="MinionPro-Regular" w:cs="MinionPro-Regular"/>
                <w:lang w:eastAsia="tr-TR"/>
              </w:rPr>
            </w:pPr>
            <w:r w:rsidRPr="0068594F">
              <w:rPr>
                <w:rFonts w:ascii="Candara" w:eastAsia="Times New Roman" w:hAnsi="Candara" w:cs="TT1DECo00"/>
                <w:sz w:val="24"/>
                <w:szCs w:val="24"/>
              </w:rPr>
              <w:t>Üniversitemizin misyon ve vizyonu, stratejik amaçları ve hedefleri ve bu hedefleri ölçmek,</w:t>
            </w:r>
            <w:r w:rsidR="0027155F" w:rsidRPr="0068594F">
              <w:rPr>
                <w:rFonts w:ascii="Candara" w:eastAsia="Times New Roman" w:hAnsi="Candara" w:cs="TT1DECo00"/>
                <w:sz w:val="24"/>
                <w:szCs w:val="24"/>
              </w:rPr>
              <w:t xml:space="preserve"> </w:t>
            </w:r>
            <w:r w:rsidRPr="0068594F">
              <w:rPr>
                <w:rFonts w:ascii="Candara" w:eastAsia="Times New Roman" w:hAnsi="Candara" w:cs="TT1DECo00"/>
                <w:sz w:val="24"/>
                <w:szCs w:val="24"/>
              </w:rPr>
              <w:t>izlemek ve değerlendirmek üzere katılımcı yöntemlerle 202</w:t>
            </w:r>
            <w:r w:rsidR="00835394">
              <w:rPr>
                <w:rFonts w:ascii="Candara" w:eastAsia="Times New Roman" w:hAnsi="Candara" w:cs="TT1DECo00"/>
                <w:sz w:val="24"/>
                <w:szCs w:val="24"/>
              </w:rPr>
              <w:t>5</w:t>
            </w:r>
            <w:r w:rsidRPr="0068594F">
              <w:rPr>
                <w:rFonts w:ascii="Candara" w:eastAsia="Times New Roman" w:hAnsi="Candara" w:cs="TT1DECo00"/>
                <w:sz w:val="24"/>
                <w:szCs w:val="24"/>
              </w:rPr>
              <w:t>-202</w:t>
            </w:r>
            <w:r w:rsidR="00835394">
              <w:rPr>
                <w:rFonts w:ascii="Candara" w:eastAsia="Times New Roman" w:hAnsi="Candara" w:cs="TT1DECo00"/>
                <w:sz w:val="24"/>
                <w:szCs w:val="24"/>
              </w:rPr>
              <w:t>9</w:t>
            </w:r>
            <w:r w:rsidRPr="0068594F">
              <w:rPr>
                <w:rFonts w:ascii="Candara" w:eastAsia="Times New Roman" w:hAnsi="Candara" w:cs="TT1DECo00"/>
                <w:sz w:val="24"/>
                <w:szCs w:val="24"/>
              </w:rPr>
              <w:t xml:space="preserve"> stratejik plan hazırlanmıştır</w:t>
            </w:r>
            <w:r w:rsidR="00373CF7" w:rsidRPr="0068594F">
              <w:rPr>
                <w:rFonts w:ascii="Candara" w:eastAsia="Times New Roman" w:hAnsi="Candara" w:cs="TT1DECo00"/>
                <w:sz w:val="24"/>
                <w:szCs w:val="24"/>
              </w:rPr>
              <w:t>.</w:t>
            </w:r>
          </w:p>
          <w:p w14:paraId="057BBBF9" w14:textId="77777777" w:rsidR="00373CF7" w:rsidRPr="00CB41BC" w:rsidRDefault="00373CF7" w:rsidP="008739D5">
            <w:pPr>
              <w:pStyle w:val="ListeParagraf"/>
              <w:numPr>
                <w:ilvl w:val="2"/>
                <w:numId w:val="17"/>
              </w:numPr>
              <w:autoSpaceDE w:val="0"/>
              <w:autoSpaceDN w:val="0"/>
              <w:adjustRightInd w:val="0"/>
              <w:spacing w:after="0" w:line="276" w:lineRule="auto"/>
              <w:ind w:left="459" w:right="282"/>
              <w:jc w:val="both"/>
              <w:rPr>
                <w:rFonts w:ascii="MinionPro-Regular" w:eastAsia="Times New Roman" w:hAnsi="MinionPro-Regular" w:cs="MinionPro-Regular"/>
                <w:lang w:eastAsia="tr-TR"/>
              </w:rPr>
            </w:pPr>
            <w:r w:rsidRPr="0068594F">
              <w:rPr>
                <w:rFonts w:ascii="Candara" w:eastAsia="Times New Roman" w:hAnsi="Candara" w:cs="TT1DECo00"/>
                <w:sz w:val="24"/>
                <w:szCs w:val="24"/>
              </w:rPr>
              <w:t>Stratejik risklerin etkin değerlendirilebilmesi için birim ri</w:t>
            </w:r>
            <w:r w:rsidR="0007006A" w:rsidRPr="0068594F">
              <w:rPr>
                <w:rFonts w:ascii="Candara" w:eastAsia="Times New Roman" w:hAnsi="Candara" w:cs="TT1DECo00"/>
                <w:sz w:val="24"/>
                <w:szCs w:val="24"/>
              </w:rPr>
              <w:t>sk komisyonları oluşturulmuş olup bu kapsamda Risk Strateji Belgesi hazırlanmıştır.</w:t>
            </w:r>
          </w:p>
          <w:p w14:paraId="76E703A4" w14:textId="77777777" w:rsidR="00CB41BC" w:rsidRPr="0068594F" w:rsidRDefault="00CB41BC" w:rsidP="008739D5">
            <w:pPr>
              <w:pStyle w:val="ListeParagraf"/>
              <w:numPr>
                <w:ilvl w:val="2"/>
                <w:numId w:val="17"/>
              </w:numPr>
              <w:autoSpaceDE w:val="0"/>
              <w:autoSpaceDN w:val="0"/>
              <w:adjustRightInd w:val="0"/>
              <w:spacing w:after="0" w:line="276" w:lineRule="auto"/>
              <w:ind w:left="459" w:right="282"/>
              <w:jc w:val="both"/>
              <w:rPr>
                <w:rFonts w:ascii="MinionPro-Regular" w:eastAsia="Times New Roman" w:hAnsi="MinionPro-Regular" w:cs="MinionPro-Regular"/>
                <w:lang w:eastAsia="tr-TR"/>
              </w:rPr>
            </w:pPr>
            <w:r>
              <w:rPr>
                <w:rFonts w:ascii="Candara" w:eastAsia="Times New Roman" w:hAnsi="Candara" w:cs="TT1DECo00"/>
                <w:sz w:val="24"/>
                <w:szCs w:val="24"/>
              </w:rPr>
              <w:t>Stratejik Plan kapsamında riskler hazırlanarak değerlendirilmesi yapılmış olup, Risk Eylem Planı yürürlüğe konulmuştur.</w:t>
            </w:r>
          </w:p>
          <w:p w14:paraId="17838FA9" w14:textId="77777777" w:rsidR="00373CF7" w:rsidRPr="0068594F" w:rsidRDefault="00373CF7" w:rsidP="00373CF7">
            <w:pPr>
              <w:pStyle w:val="ListeParagraf"/>
              <w:autoSpaceDE w:val="0"/>
              <w:autoSpaceDN w:val="0"/>
              <w:adjustRightInd w:val="0"/>
              <w:spacing w:after="0" w:line="276" w:lineRule="auto"/>
              <w:ind w:left="459" w:right="282"/>
              <w:jc w:val="both"/>
              <w:rPr>
                <w:rFonts w:ascii="MinionPro-Regular" w:eastAsia="Times New Roman" w:hAnsi="MinionPro-Regular" w:cs="MinionPro-Regular"/>
                <w:lang w:eastAsia="tr-TR"/>
              </w:rPr>
            </w:pPr>
          </w:p>
        </w:tc>
      </w:tr>
      <w:tr w:rsidR="00BA1BEF" w:rsidRPr="0068594F" w14:paraId="2D731035" w14:textId="77777777" w:rsidTr="003B2EA2">
        <w:trPr>
          <w:cantSplit/>
          <w:trHeight w:val="1134"/>
        </w:trPr>
        <w:tc>
          <w:tcPr>
            <w:tcW w:w="1134" w:type="dxa"/>
            <w:shd w:val="clear" w:color="auto" w:fill="701E46"/>
            <w:textDirection w:val="btLr"/>
            <w:vAlign w:val="center"/>
          </w:tcPr>
          <w:p w14:paraId="64F46F5B" w14:textId="77777777" w:rsidR="00BA1BEF" w:rsidRPr="0068594F" w:rsidRDefault="00BA1BEF" w:rsidP="00BA1BEF">
            <w:pPr>
              <w:autoSpaceDE w:val="0"/>
              <w:autoSpaceDN w:val="0"/>
              <w:adjustRightInd w:val="0"/>
              <w:spacing w:line="276" w:lineRule="auto"/>
              <w:ind w:left="113" w:right="113"/>
              <w:jc w:val="center"/>
              <w:rPr>
                <w:rFonts w:asciiTheme="majorHAnsi" w:hAnsiTheme="majorHAnsi"/>
                <w:lang w:eastAsia="ko-KR"/>
              </w:rPr>
            </w:pPr>
            <w:r w:rsidRPr="0068594F">
              <w:rPr>
                <w:rFonts w:asciiTheme="majorHAnsi" w:eastAsia="Times New Roman" w:hAnsiTheme="majorHAnsi" w:cs="TimesNewRomanPSMT"/>
              </w:rPr>
              <w:t>KONTROL FAAALİYETLERİ</w:t>
            </w:r>
          </w:p>
        </w:tc>
        <w:tc>
          <w:tcPr>
            <w:tcW w:w="8640" w:type="dxa"/>
            <w:shd w:val="clear" w:color="auto" w:fill="FFFFFF" w:themeFill="background1"/>
            <w:vAlign w:val="center"/>
          </w:tcPr>
          <w:p w14:paraId="1060D200"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Mali karar ve işlemlerin onaylanması, uygulanması ve kontrol edilmesi süreçlerinin görev ayrılığı ilkesi doğrultusunda yerine getirilmektedir</w:t>
            </w:r>
            <w:r w:rsidR="00373CF7" w:rsidRPr="0068594F">
              <w:rPr>
                <w:rFonts w:ascii="Candara" w:eastAsia="Times New Roman" w:hAnsi="Candara" w:cs="TT1DECo00"/>
                <w:sz w:val="24"/>
                <w:szCs w:val="24"/>
              </w:rPr>
              <w:t>.</w:t>
            </w:r>
          </w:p>
          <w:p w14:paraId="6D64F89A"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Taşınır ve taşınmaz varlıkların kayıt altına alınması ve sürekli izlenmesine yönelik çalışmalar uygulamaya konulmuştur</w:t>
            </w:r>
            <w:r w:rsidR="00373CF7" w:rsidRPr="0068594F">
              <w:rPr>
                <w:rFonts w:ascii="Candara" w:eastAsia="Times New Roman" w:hAnsi="Candara" w:cs="TT1DECo00"/>
                <w:sz w:val="24"/>
                <w:szCs w:val="24"/>
              </w:rPr>
              <w:t>.</w:t>
            </w:r>
          </w:p>
          <w:p w14:paraId="55A22B66"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Etik bilincin yerleşmesi adına hazırlanan etik sözleşme ile Üniversitemiz etik değerler çerçevesinde ve dürüst bir yönetim anlayışıyla hizmet vermektedir.</w:t>
            </w:r>
          </w:p>
          <w:p w14:paraId="4967C0D8" w14:textId="77777777" w:rsidR="00CA3092"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Yürütülen görevlerden kıyasla daha büyük önem taşıyan hassas görevler belirlenerek olası riskler en aza indirilmiştir.</w:t>
            </w:r>
          </w:p>
          <w:p w14:paraId="2C5E01AD" w14:textId="77777777" w:rsidR="00BA1BEF"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Theme="majorHAnsi" w:eastAsia="Times New Roman" w:hAnsiTheme="majorHAnsi" w:cs="MinionPro-Regular"/>
              </w:rPr>
            </w:pPr>
            <w:r w:rsidRPr="0068594F">
              <w:rPr>
                <w:rFonts w:ascii="Candara" w:eastAsia="Times New Roman" w:hAnsi="Candara" w:cs="TT1DECo00"/>
                <w:sz w:val="24"/>
                <w:szCs w:val="24"/>
              </w:rPr>
              <w:t>Yetki Devri ve imza yönergesi ile iş sürekliliği sağlanmaktadır.</w:t>
            </w:r>
          </w:p>
        </w:tc>
      </w:tr>
      <w:tr w:rsidR="00BA1BEF" w:rsidRPr="0068594F" w14:paraId="7DDCF951" w14:textId="77777777" w:rsidTr="003B2EA2">
        <w:trPr>
          <w:cantSplit/>
          <w:trHeight w:val="1211"/>
        </w:trPr>
        <w:tc>
          <w:tcPr>
            <w:tcW w:w="1134" w:type="dxa"/>
            <w:shd w:val="clear" w:color="auto" w:fill="701E46"/>
            <w:textDirection w:val="btLr"/>
            <w:vAlign w:val="center"/>
          </w:tcPr>
          <w:p w14:paraId="32418A3C" w14:textId="77777777" w:rsidR="00BA1BEF" w:rsidRPr="0068594F" w:rsidRDefault="00BA1BEF" w:rsidP="00BA1BEF">
            <w:pPr>
              <w:spacing w:line="276" w:lineRule="auto"/>
              <w:ind w:left="113" w:right="271"/>
              <w:jc w:val="center"/>
              <w:rPr>
                <w:rFonts w:asciiTheme="majorHAnsi" w:hAnsiTheme="majorHAnsi"/>
                <w:lang w:eastAsia="ko-KR"/>
              </w:rPr>
            </w:pPr>
            <w:r w:rsidRPr="0068594F">
              <w:rPr>
                <w:rFonts w:asciiTheme="majorHAnsi" w:eastAsia="Times New Roman" w:hAnsiTheme="majorHAnsi" w:cs="TimesNewRomanPSMT"/>
              </w:rPr>
              <w:t>BİLGİ VE İLETİŞİM</w:t>
            </w:r>
          </w:p>
        </w:tc>
        <w:tc>
          <w:tcPr>
            <w:tcW w:w="8640" w:type="dxa"/>
            <w:shd w:val="clear" w:color="auto" w:fill="FFFFFF" w:themeFill="background1"/>
            <w:vAlign w:val="center"/>
          </w:tcPr>
          <w:p w14:paraId="1760F67E" w14:textId="2C44F409" w:rsidR="00BA1BEF" w:rsidRPr="0068594F" w:rsidRDefault="00BA1BEF" w:rsidP="00CB41BC">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 xml:space="preserve">Yöneticilerin ve personelin görevlerini zamanında yerine getirebilmesi gerekli ve yeterli bilgiye zamanında ulaşabilmesi adına Üniversite Bilgi Sistemi ve İç Kontrol Otomasyon Sistemi </w:t>
            </w:r>
            <w:r w:rsidR="00566BB9">
              <w:rPr>
                <w:rFonts w:ascii="Candara" w:eastAsia="Times New Roman" w:hAnsi="Candara" w:cs="TT1DECo00"/>
                <w:sz w:val="24"/>
                <w:szCs w:val="24"/>
              </w:rPr>
              <w:t>entegre edilmiştir.</w:t>
            </w:r>
          </w:p>
        </w:tc>
      </w:tr>
      <w:tr w:rsidR="00BA1BEF" w:rsidRPr="0068594F" w14:paraId="72703C24" w14:textId="77777777" w:rsidTr="003B2EA2">
        <w:trPr>
          <w:cantSplit/>
          <w:trHeight w:val="1307"/>
        </w:trPr>
        <w:tc>
          <w:tcPr>
            <w:tcW w:w="1134" w:type="dxa"/>
            <w:shd w:val="clear" w:color="auto" w:fill="701E46"/>
            <w:textDirection w:val="btLr"/>
            <w:vAlign w:val="center"/>
          </w:tcPr>
          <w:p w14:paraId="21558573" w14:textId="77777777" w:rsidR="00BA1BEF" w:rsidRPr="0068594F" w:rsidRDefault="00BA1BEF" w:rsidP="00BA1BEF">
            <w:pPr>
              <w:spacing w:line="276" w:lineRule="auto"/>
              <w:ind w:left="113" w:right="271"/>
              <w:jc w:val="center"/>
              <w:rPr>
                <w:rFonts w:asciiTheme="majorHAnsi" w:hAnsiTheme="majorHAnsi"/>
                <w:lang w:eastAsia="ko-KR"/>
              </w:rPr>
            </w:pPr>
            <w:r w:rsidRPr="0068594F">
              <w:rPr>
                <w:rFonts w:asciiTheme="majorHAnsi" w:eastAsia="Times New Roman" w:hAnsiTheme="majorHAnsi" w:cs="TimesNewRomanPSMT"/>
              </w:rPr>
              <w:t>İZLEME</w:t>
            </w:r>
          </w:p>
        </w:tc>
        <w:tc>
          <w:tcPr>
            <w:tcW w:w="8640" w:type="dxa"/>
            <w:shd w:val="clear" w:color="auto" w:fill="FFFFFF" w:themeFill="background1"/>
            <w:vAlign w:val="center"/>
          </w:tcPr>
          <w:p w14:paraId="68ED4B57" w14:textId="77777777" w:rsidR="00BA1BEF" w:rsidRPr="0068594F" w:rsidRDefault="00CA3092" w:rsidP="00CA3092">
            <w:pPr>
              <w:pStyle w:val="ListeParagraf"/>
              <w:numPr>
                <w:ilvl w:val="2"/>
                <w:numId w:val="17"/>
              </w:numPr>
              <w:autoSpaceDE w:val="0"/>
              <w:autoSpaceDN w:val="0"/>
              <w:adjustRightInd w:val="0"/>
              <w:spacing w:after="0" w:line="276" w:lineRule="auto"/>
              <w:ind w:left="459" w:right="282"/>
              <w:jc w:val="both"/>
              <w:rPr>
                <w:rFonts w:asciiTheme="majorHAnsi" w:eastAsia="Times New Roman" w:hAnsiTheme="majorHAnsi" w:cs="MinionPro-Regular"/>
              </w:rPr>
            </w:pPr>
            <w:r w:rsidRPr="0068594F">
              <w:rPr>
                <w:rFonts w:ascii="Candara" w:eastAsia="Times New Roman" w:hAnsi="Candara" w:cs="TT1DECo00"/>
                <w:sz w:val="24"/>
                <w:szCs w:val="24"/>
              </w:rPr>
              <w:t>İç Kontrol soru formları,  anketler ve İç Kontrol Otomasyon Sistemi ile iç kontrol sisteminin sürekli izlenmesi sağlanmaktadır.</w:t>
            </w:r>
            <w:r w:rsidRPr="0068594F">
              <w:rPr>
                <w:rFonts w:ascii="Candara" w:eastAsia="Times New Roman" w:hAnsi="Candara"/>
                <w:sz w:val="24"/>
                <w:szCs w:val="24"/>
                <w:lang w:eastAsia="en-GB"/>
              </w:rPr>
              <w:t xml:space="preserve"> </w:t>
            </w:r>
          </w:p>
        </w:tc>
      </w:tr>
    </w:tbl>
    <w:p w14:paraId="56C034BA" w14:textId="77777777" w:rsidR="00BA1BEF" w:rsidRPr="0068594F" w:rsidRDefault="00BA1BEF" w:rsidP="00BA1BEF">
      <w:pPr>
        <w:rPr>
          <w:lang w:eastAsia="ko-KR"/>
        </w:rPr>
      </w:pPr>
    </w:p>
    <w:p w14:paraId="26B3A2F5" w14:textId="77777777" w:rsidR="00BA1BEF" w:rsidRPr="0068594F" w:rsidRDefault="00BA1BEF" w:rsidP="00BA1BEF">
      <w:pPr>
        <w:rPr>
          <w:lang w:eastAsia="ko-KR"/>
        </w:rPr>
      </w:pPr>
    </w:p>
    <w:p w14:paraId="547F4D3F" w14:textId="77777777" w:rsidR="00EA777C" w:rsidRPr="0068594F" w:rsidRDefault="00FD0EFE" w:rsidP="0074353E">
      <w:pPr>
        <w:pStyle w:val="T2"/>
      </w:pPr>
      <w:r w:rsidRPr="0068594F">
        <w:t>İYİLEŞTİRMEYE AÇIK ALANLAR</w:t>
      </w:r>
    </w:p>
    <w:tbl>
      <w:tblPr>
        <w:tblStyle w:val="TabloKlavuzu"/>
        <w:tblW w:w="0" w:type="auto"/>
        <w:tblInd w:w="704" w:type="dxa"/>
        <w:tblLayout w:type="fixed"/>
        <w:tblLook w:val="04A0" w:firstRow="1" w:lastRow="0" w:firstColumn="1" w:lastColumn="0" w:noHBand="0" w:noVBand="1"/>
      </w:tblPr>
      <w:tblGrid>
        <w:gridCol w:w="1134"/>
        <w:gridCol w:w="8640"/>
      </w:tblGrid>
      <w:tr w:rsidR="00EA777C" w:rsidRPr="0068594F" w14:paraId="6ACF42ED" w14:textId="77777777" w:rsidTr="003B2EA2">
        <w:trPr>
          <w:cantSplit/>
          <w:trHeight w:val="1862"/>
        </w:trPr>
        <w:tc>
          <w:tcPr>
            <w:tcW w:w="1134" w:type="dxa"/>
            <w:shd w:val="clear" w:color="auto" w:fill="701E46"/>
            <w:textDirection w:val="btLr"/>
            <w:vAlign w:val="center"/>
          </w:tcPr>
          <w:p w14:paraId="32C3453A" w14:textId="77777777" w:rsidR="00EA777C" w:rsidRPr="0068594F" w:rsidRDefault="00EA777C" w:rsidP="006155A3">
            <w:pPr>
              <w:autoSpaceDE w:val="0"/>
              <w:autoSpaceDN w:val="0"/>
              <w:adjustRightInd w:val="0"/>
              <w:spacing w:line="276" w:lineRule="auto"/>
              <w:ind w:left="113" w:right="113"/>
              <w:jc w:val="center"/>
              <w:rPr>
                <w:rFonts w:asciiTheme="majorHAnsi" w:eastAsia="Times New Roman" w:hAnsiTheme="majorHAnsi" w:cs="TimesNewRomanPSMT"/>
              </w:rPr>
            </w:pPr>
            <w:r w:rsidRPr="0068594F">
              <w:rPr>
                <w:rFonts w:asciiTheme="majorHAnsi" w:eastAsia="Times New Roman" w:hAnsiTheme="majorHAnsi" w:cs="TimesNewRomanPSMT"/>
              </w:rPr>
              <w:t>KONTROL ORTAMI</w:t>
            </w:r>
          </w:p>
        </w:tc>
        <w:tc>
          <w:tcPr>
            <w:tcW w:w="8640" w:type="dxa"/>
            <w:shd w:val="clear" w:color="auto" w:fill="FFFFFF" w:themeFill="background1"/>
            <w:vAlign w:val="center"/>
          </w:tcPr>
          <w:p w14:paraId="084385A9" w14:textId="77777777" w:rsidR="00EA777C" w:rsidRPr="0068594F" w:rsidRDefault="00EA777C" w:rsidP="00EA777C">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 xml:space="preserve">İç kontrol sistemini oluşturan bileşen standartlarının yönetici, personel ve birimler tarafından </w:t>
            </w:r>
            <w:r w:rsidR="00B6161E" w:rsidRPr="0068594F">
              <w:rPr>
                <w:rFonts w:ascii="Candara" w:eastAsia="Times New Roman" w:hAnsi="Candara" w:cs="TT1DECo00"/>
                <w:sz w:val="24"/>
                <w:szCs w:val="24"/>
              </w:rPr>
              <w:t xml:space="preserve">daha çok anlaşılmasına ihtiyaç </w:t>
            </w:r>
            <w:r w:rsidRPr="0068594F">
              <w:rPr>
                <w:rFonts w:ascii="Candara" w:eastAsia="Times New Roman" w:hAnsi="Candara" w:cs="TT1DECo00"/>
                <w:sz w:val="24"/>
                <w:szCs w:val="24"/>
              </w:rPr>
              <w:t>vardır.</w:t>
            </w:r>
          </w:p>
          <w:p w14:paraId="216B51BA" w14:textId="54B4A3C9" w:rsidR="002C5E14" w:rsidRPr="0068594F" w:rsidRDefault="002C5E14" w:rsidP="00EA777C">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 xml:space="preserve">Yeni kurulan birimlerin iç kontrol sistemine </w:t>
            </w:r>
            <w:r w:rsidR="00356E1A" w:rsidRPr="0068594F">
              <w:rPr>
                <w:rFonts w:ascii="Candara" w:eastAsia="Times New Roman" w:hAnsi="Candara" w:cs="TT1DECo00"/>
                <w:sz w:val="24"/>
                <w:szCs w:val="24"/>
              </w:rPr>
              <w:t>dâhil</w:t>
            </w:r>
            <w:r w:rsidRPr="0068594F">
              <w:rPr>
                <w:rFonts w:ascii="Candara" w:eastAsia="Times New Roman" w:hAnsi="Candara" w:cs="TT1DECo00"/>
                <w:sz w:val="24"/>
                <w:szCs w:val="24"/>
              </w:rPr>
              <w:t xml:space="preserve"> edilmesi gerekmekte olup, bu kapsamda iç kontrol çalışmalarına katılm</w:t>
            </w:r>
            <w:r w:rsidR="0098511B">
              <w:rPr>
                <w:rFonts w:ascii="Candara" w:eastAsia="Times New Roman" w:hAnsi="Candara" w:cs="TT1DECo00"/>
                <w:sz w:val="24"/>
                <w:szCs w:val="24"/>
              </w:rPr>
              <w:t>aları için teşvik edilmesine yönelik çalışmalar yapılmalıdır</w:t>
            </w:r>
            <w:r w:rsidRPr="0068594F">
              <w:rPr>
                <w:rFonts w:ascii="Candara" w:eastAsia="Times New Roman" w:hAnsi="Candara" w:cs="TT1DECo00"/>
                <w:sz w:val="24"/>
                <w:szCs w:val="24"/>
              </w:rPr>
              <w:t>.</w:t>
            </w:r>
          </w:p>
          <w:p w14:paraId="2D2B224A" w14:textId="77777777" w:rsidR="00EA777C" w:rsidRPr="0068594F" w:rsidRDefault="00EA777C" w:rsidP="00B73947">
            <w:pPr>
              <w:pStyle w:val="ListeParagraf"/>
              <w:autoSpaceDE w:val="0"/>
              <w:autoSpaceDN w:val="0"/>
              <w:adjustRightInd w:val="0"/>
              <w:spacing w:after="0" w:line="276" w:lineRule="auto"/>
              <w:ind w:left="459" w:right="282"/>
              <w:jc w:val="both"/>
              <w:rPr>
                <w:rFonts w:ascii="Candara" w:eastAsia="Times New Roman" w:hAnsi="Candara" w:cs="TT1DECo00"/>
                <w:sz w:val="24"/>
                <w:szCs w:val="24"/>
              </w:rPr>
            </w:pPr>
          </w:p>
        </w:tc>
      </w:tr>
      <w:tr w:rsidR="00EA777C" w:rsidRPr="0068594F" w14:paraId="4A1A63DE" w14:textId="77777777" w:rsidTr="003B2EA2">
        <w:trPr>
          <w:cantSplit/>
          <w:trHeight w:val="2109"/>
        </w:trPr>
        <w:tc>
          <w:tcPr>
            <w:tcW w:w="1134" w:type="dxa"/>
            <w:shd w:val="clear" w:color="auto" w:fill="701E46"/>
            <w:textDirection w:val="btLr"/>
            <w:vAlign w:val="center"/>
          </w:tcPr>
          <w:p w14:paraId="2C477A55" w14:textId="77777777" w:rsidR="00EA777C" w:rsidRPr="0068594F" w:rsidRDefault="00EA777C" w:rsidP="006155A3">
            <w:pPr>
              <w:autoSpaceDE w:val="0"/>
              <w:autoSpaceDN w:val="0"/>
              <w:adjustRightInd w:val="0"/>
              <w:spacing w:line="276" w:lineRule="auto"/>
              <w:ind w:left="113" w:right="113"/>
              <w:jc w:val="center"/>
              <w:rPr>
                <w:rFonts w:asciiTheme="majorHAnsi" w:hAnsiTheme="majorHAnsi"/>
                <w:color w:val="FF0000"/>
                <w:lang w:eastAsia="ko-KR"/>
              </w:rPr>
            </w:pPr>
            <w:r w:rsidRPr="0068594F">
              <w:rPr>
                <w:rFonts w:asciiTheme="majorHAnsi" w:eastAsia="Times New Roman" w:hAnsiTheme="majorHAnsi" w:cs="TimesNewRomanPSMT"/>
              </w:rPr>
              <w:t>RİSK DEĞERLENDİRME</w:t>
            </w:r>
          </w:p>
        </w:tc>
        <w:tc>
          <w:tcPr>
            <w:tcW w:w="8640" w:type="dxa"/>
            <w:shd w:val="clear" w:color="auto" w:fill="FFFFFF" w:themeFill="background1"/>
            <w:vAlign w:val="center"/>
          </w:tcPr>
          <w:p w14:paraId="4D2CC8A6" w14:textId="53ABEDD5" w:rsidR="00EA777C" w:rsidRPr="0068594F" w:rsidRDefault="00CB41BC" w:rsidP="00566BB9">
            <w:pPr>
              <w:pStyle w:val="ListeParagraf"/>
              <w:numPr>
                <w:ilvl w:val="2"/>
                <w:numId w:val="17"/>
              </w:numPr>
              <w:autoSpaceDE w:val="0"/>
              <w:autoSpaceDN w:val="0"/>
              <w:adjustRightInd w:val="0"/>
              <w:spacing w:after="0" w:line="276" w:lineRule="auto"/>
              <w:ind w:left="459" w:right="282"/>
              <w:jc w:val="both"/>
              <w:rPr>
                <w:rFonts w:ascii="MinionPro-Regular" w:eastAsia="Times New Roman" w:hAnsi="MinionPro-Regular" w:cs="MinionPro-Regular"/>
                <w:lang w:eastAsia="tr-TR"/>
              </w:rPr>
            </w:pPr>
            <w:r>
              <w:rPr>
                <w:rFonts w:ascii="Candara" w:eastAsia="Times New Roman" w:hAnsi="Candara" w:cs="TT1DECo00"/>
                <w:sz w:val="24"/>
                <w:szCs w:val="24"/>
              </w:rPr>
              <w:t xml:space="preserve">Stratejik Plana göre hazırlanan risklerin yıllık olarak değerlendirilmesi ve </w:t>
            </w:r>
            <w:r w:rsidRPr="00EA777C">
              <w:rPr>
                <w:rFonts w:ascii="Candara" w:eastAsia="Times New Roman" w:hAnsi="Candara" w:cs="TT1DECo00"/>
                <w:sz w:val="24"/>
                <w:szCs w:val="24"/>
              </w:rPr>
              <w:t xml:space="preserve">tüm </w:t>
            </w:r>
            <w:r>
              <w:rPr>
                <w:rFonts w:ascii="Candara" w:eastAsia="Times New Roman" w:hAnsi="Candara" w:cs="TT1DECo00"/>
                <w:sz w:val="24"/>
                <w:szCs w:val="24"/>
              </w:rPr>
              <w:t xml:space="preserve">sorumlu </w:t>
            </w:r>
            <w:r w:rsidRPr="00EA777C">
              <w:rPr>
                <w:rFonts w:ascii="Candara" w:eastAsia="Times New Roman" w:hAnsi="Candara" w:cs="TT1DECo00"/>
                <w:sz w:val="24"/>
                <w:szCs w:val="24"/>
              </w:rPr>
              <w:t xml:space="preserve">birimleri kapsayacak </w:t>
            </w:r>
            <w:r w:rsidR="000D4503">
              <w:rPr>
                <w:rFonts w:ascii="Candara" w:eastAsia="Times New Roman" w:hAnsi="Candara" w:cs="TT1DECo00"/>
                <w:sz w:val="24"/>
                <w:szCs w:val="24"/>
              </w:rPr>
              <w:t>şekilde yapılması sürdürülmelidir</w:t>
            </w:r>
            <w:r>
              <w:rPr>
                <w:rFonts w:ascii="Candara" w:eastAsia="Times New Roman" w:hAnsi="Candara" w:cs="TT1DECo00"/>
                <w:sz w:val="24"/>
                <w:szCs w:val="24"/>
              </w:rPr>
              <w:t>.</w:t>
            </w:r>
          </w:p>
        </w:tc>
      </w:tr>
      <w:tr w:rsidR="00EA777C" w:rsidRPr="0068594F" w14:paraId="24EEAB65" w14:textId="77777777" w:rsidTr="003B2EA2">
        <w:trPr>
          <w:cantSplit/>
          <w:trHeight w:val="3259"/>
        </w:trPr>
        <w:tc>
          <w:tcPr>
            <w:tcW w:w="1134" w:type="dxa"/>
            <w:shd w:val="clear" w:color="auto" w:fill="701E46"/>
            <w:textDirection w:val="btLr"/>
            <w:vAlign w:val="center"/>
          </w:tcPr>
          <w:p w14:paraId="71761423" w14:textId="77777777" w:rsidR="00EA777C" w:rsidRPr="0068594F" w:rsidRDefault="00EA777C" w:rsidP="006155A3">
            <w:pPr>
              <w:autoSpaceDE w:val="0"/>
              <w:autoSpaceDN w:val="0"/>
              <w:adjustRightInd w:val="0"/>
              <w:spacing w:line="276" w:lineRule="auto"/>
              <w:ind w:left="113" w:right="113"/>
              <w:jc w:val="center"/>
              <w:rPr>
                <w:rFonts w:asciiTheme="majorHAnsi" w:hAnsiTheme="majorHAnsi"/>
                <w:lang w:eastAsia="ko-KR"/>
              </w:rPr>
            </w:pPr>
            <w:r w:rsidRPr="0068594F">
              <w:rPr>
                <w:rFonts w:asciiTheme="majorHAnsi" w:eastAsia="Times New Roman" w:hAnsiTheme="majorHAnsi" w:cs="TimesNewRomanPSMT"/>
              </w:rPr>
              <w:lastRenderedPageBreak/>
              <w:t>KONTROL FAAALİYETLERİ</w:t>
            </w:r>
          </w:p>
        </w:tc>
        <w:tc>
          <w:tcPr>
            <w:tcW w:w="8640" w:type="dxa"/>
            <w:shd w:val="clear" w:color="auto" w:fill="FFFFFF" w:themeFill="background1"/>
            <w:vAlign w:val="center"/>
          </w:tcPr>
          <w:p w14:paraId="59EF7069" w14:textId="77777777" w:rsidR="003D477A" w:rsidRPr="0068594F" w:rsidRDefault="00EA777C" w:rsidP="003729CB">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Faaliyetlerin ve mali karar ve işlemlerin sürekliliğini sağlamaya yönelik standartlara uygun olarak hazırlanan dokümanların sürekli gözden geçirilerek güncellenmesi ve tüm personelin bu dokümanlara ulaşabil</w:t>
            </w:r>
            <w:r w:rsidR="003D477A" w:rsidRPr="0068594F">
              <w:rPr>
                <w:rFonts w:ascii="Candara" w:eastAsia="Times New Roman" w:hAnsi="Candara" w:cs="TT1DECo00"/>
                <w:sz w:val="24"/>
                <w:szCs w:val="24"/>
              </w:rPr>
              <w:t>irliğinin sağlanması,</w:t>
            </w:r>
          </w:p>
          <w:p w14:paraId="51B842FC" w14:textId="77777777" w:rsidR="00EA777C" w:rsidRPr="00CB41BC" w:rsidRDefault="00EA777C" w:rsidP="00CB41BC">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Bilgi sistemlerinin sürekliliğini ve güvenirliliğini sağlamak için var olan kontrol mekanizmalarının sürekli gözde</w:t>
            </w:r>
            <w:r w:rsidR="003D477A" w:rsidRPr="0068594F">
              <w:rPr>
                <w:rFonts w:ascii="Candara" w:eastAsia="Times New Roman" w:hAnsi="Candara" w:cs="TT1DECo00"/>
                <w:sz w:val="24"/>
                <w:szCs w:val="24"/>
              </w:rPr>
              <w:t>n geçirilmesi ve geliştirilmesi,</w:t>
            </w:r>
          </w:p>
        </w:tc>
      </w:tr>
      <w:tr w:rsidR="00EA777C" w:rsidRPr="0068594F" w14:paraId="504C2EAC" w14:textId="77777777" w:rsidTr="003B2EA2">
        <w:trPr>
          <w:cantSplit/>
          <w:trHeight w:val="1345"/>
        </w:trPr>
        <w:tc>
          <w:tcPr>
            <w:tcW w:w="1134" w:type="dxa"/>
            <w:shd w:val="clear" w:color="auto" w:fill="701E46"/>
            <w:textDirection w:val="btLr"/>
            <w:vAlign w:val="center"/>
          </w:tcPr>
          <w:p w14:paraId="7332001B" w14:textId="77777777" w:rsidR="00EA777C" w:rsidRPr="0068594F" w:rsidRDefault="00EA777C" w:rsidP="006155A3">
            <w:pPr>
              <w:spacing w:line="276" w:lineRule="auto"/>
              <w:ind w:left="113" w:right="271"/>
              <w:jc w:val="center"/>
              <w:rPr>
                <w:rFonts w:asciiTheme="majorHAnsi" w:hAnsiTheme="majorHAnsi"/>
                <w:lang w:eastAsia="ko-KR"/>
              </w:rPr>
            </w:pPr>
            <w:r w:rsidRPr="0068594F">
              <w:rPr>
                <w:rFonts w:asciiTheme="majorHAnsi" w:eastAsia="Times New Roman" w:hAnsiTheme="majorHAnsi" w:cs="TimesNewRomanPSMT"/>
              </w:rPr>
              <w:t>BİLGİ VE İLETİŞİM</w:t>
            </w:r>
          </w:p>
        </w:tc>
        <w:tc>
          <w:tcPr>
            <w:tcW w:w="8640" w:type="dxa"/>
            <w:shd w:val="clear" w:color="auto" w:fill="FFFFFF" w:themeFill="background1"/>
            <w:vAlign w:val="center"/>
          </w:tcPr>
          <w:p w14:paraId="603AF169" w14:textId="01FEE793" w:rsidR="00EA777C" w:rsidRPr="0068594F" w:rsidRDefault="00EA777C" w:rsidP="000D4503">
            <w:pPr>
              <w:pStyle w:val="ListeParagraf"/>
              <w:numPr>
                <w:ilvl w:val="2"/>
                <w:numId w:val="17"/>
              </w:numPr>
              <w:autoSpaceDE w:val="0"/>
              <w:autoSpaceDN w:val="0"/>
              <w:adjustRightInd w:val="0"/>
              <w:spacing w:after="0" w:line="276" w:lineRule="auto"/>
              <w:ind w:left="459" w:right="282"/>
              <w:jc w:val="both"/>
              <w:rPr>
                <w:rFonts w:ascii="MinionPro-Regular" w:eastAsia="Times New Roman" w:hAnsi="MinionPro-Regular" w:cs="MinionPro-Regular"/>
              </w:rPr>
            </w:pPr>
            <w:r w:rsidRPr="0068594F">
              <w:rPr>
                <w:rFonts w:ascii="Candara" w:eastAsia="Times New Roman" w:hAnsi="Candara" w:cs="TT1DECo00"/>
                <w:sz w:val="24"/>
                <w:szCs w:val="24"/>
              </w:rPr>
              <w:t>İç ve dış paydaşlarla iletişimi kapsayan etkili ve sürekli bir elektronik bilgi ve iletişim sistemi</w:t>
            </w:r>
            <w:r w:rsidR="000D4503">
              <w:rPr>
                <w:rFonts w:ascii="Candara" w:eastAsia="Times New Roman" w:hAnsi="Candara" w:cs="TT1DECo00"/>
                <w:sz w:val="24"/>
                <w:szCs w:val="24"/>
              </w:rPr>
              <w:t>nin sürdürülebilirliği sağlanmalıdır</w:t>
            </w:r>
            <w:r w:rsidR="0007006A" w:rsidRPr="0068594F">
              <w:rPr>
                <w:rFonts w:ascii="Candara" w:eastAsia="Times New Roman" w:hAnsi="Candara" w:cs="TT1DECo00"/>
                <w:sz w:val="24"/>
                <w:szCs w:val="24"/>
              </w:rPr>
              <w:t>.</w:t>
            </w:r>
          </w:p>
        </w:tc>
      </w:tr>
      <w:tr w:rsidR="00EA777C" w:rsidRPr="0068594F" w14:paraId="58137FFF" w14:textId="77777777" w:rsidTr="003B2EA2">
        <w:trPr>
          <w:cantSplit/>
          <w:trHeight w:val="1307"/>
        </w:trPr>
        <w:tc>
          <w:tcPr>
            <w:tcW w:w="1134" w:type="dxa"/>
            <w:shd w:val="clear" w:color="auto" w:fill="701E46"/>
            <w:textDirection w:val="btLr"/>
            <w:vAlign w:val="center"/>
          </w:tcPr>
          <w:p w14:paraId="15A75B0C" w14:textId="77777777" w:rsidR="00EA777C" w:rsidRPr="0068594F" w:rsidRDefault="00EA777C" w:rsidP="006155A3">
            <w:pPr>
              <w:spacing w:line="276" w:lineRule="auto"/>
              <w:ind w:left="113" w:right="271"/>
              <w:jc w:val="center"/>
              <w:rPr>
                <w:rFonts w:asciiTheme="majorHAnsi" w:hAnsiTheme="majorHAnsi"/>
                <w:lang w:eastAsia="ko-KR"/>
              </w:rPr>
            </w:pPr>
            <w:r w:rsidRPr="0068594F">
              <w:rPr>
                <w:rFonts w:asciiTheme="majorHAnsi" w:eastAsia="Times New Roman" w:hAnsiTheme="majorHAnsi" w:cs="TimesNewRomanPSMT"/>
              </w:rPr>
              <w:t>İZLEME</w:t>
            </w:r>
          </w:p>
        </w:tc>
        <w:tc>
          <w:tcPr>
            <w:tcW w:w="8640" w:type="dxa"/>
            <w:shd w:val="clear" w:color="auto" w:fill="FFFFFF" w:themeFill="background1"/>
            <w:vAlign w:val="center"/>
          </w:tcPr>
          <w:p w14:paraId="505C97AD" w14:textId="589CF8CD" w:rsidR="00EA777C" w:rsidRPr="0068594F" w:rsidRDefault="00EA777C" w:rsidP="00EA777C">
            <w:pPr>
              <w:pStyle w:val="ListeParagraf"/>
              <w:numPr>
                <w:ilvl w:val="2"/>
                <w:numId w:val="17"/>
              </w:numPr>
              <w:autoSpaceDE w:val="0"/>
              <w:autoSpaceDN w:val="0"/>
              <w:adjustRightInd w:val="0"/>
              <w:spacing w:after="0" w:line="276" w:lineRule="auto"/>
              <w:ind w:left="459" w:right="282"/>
              <w:jc w:val="both"/>
              <w:rPr>
                <w:rFonts w:ascii="Candara" w:eastAsia="Times New Roman" w:hAnsi="Candara" w:cs="TT1DECo00"/>
                <w:sz w:val="24"/>
                <w:szCs w:val="24"/>
              </w:rPr>
            </w:pPr>
            <w:r w:rsidRPr="0068594F">
              <w:rPr>
                <w:rFonts w:ascii="Candara" w:eastAsia="Times New Roman" w:hAnsi="Candara" w:cs="TT1DECo00"/>
                <w:sz w:val="24"/>
                <w:szCs w:val="24"/>
              </w:rPr>
              <w:t xml:space="preserve">Anket, İstek, yıllık faaliyet raporları, stratejik planlar, iç ve dış denetim raporlarının izlenmesi ve değerlendirilmesi sonucunda </w:t>
            </w:r>
            <w:r w:rsidR="005A5EAB">
              <w:rPr>
                <w:rFonts w:ascii="Candara" w:eastAsia="Times New Roman" w:hAnsi="Candara" w:cs="TT1DECo00"/>
                <w:sz w:val="24"/>
                <w:szCs w:val="24"/>
              </w:rPr>
              <w:t>tespit edilen eksiklik, hatalara karşı önlem</w:t>
            </w:r>
            <w:r w:rsidRPr="0068594F">
              <w:rPr>
                <w:rFonts w:ascii="Candara" w:eastAsia="Times New Roman" w:hAnsi="Candara" w:cs="TT1DECo00"/>
                <w:sz w:val="24"/>
                <w:szCs w:val="24"/>
              </w:rPr>
              <w:t xml:space="preserve"> alınması gerekmektedir</w:t>
            </w:r>
            <w:r w:rsidR="0007006A" w:rsidRPr="0068594F">
              <w:rPr>
                <w:rFonts w:ascii="Candara" w:eastAsia="Times New Roman" w:hAnsi="Candara" w:cs="TT1DECo00"/>
                <w:sz w:val="24"/>
                <w:szCs w:val="24"/>
              </w:rPr>
              <w:t>.</w:t>
            </w:r>
          </w:p>
          <w:p w14:paraId="0B33AA28" w14:textId="77777777" w:rsidR="00EA777C" w:rsidRPr="0068594F" w:rsidRDefault="00EA777C" w:rsidP="001B4344">
            <w:pPr>
              <w:pStyle w:val="ListeParagraf"/>
              <w:autoSpaceDE w:val="0"/>
              <w:autoSpaceDN w:val="0"/>
              <w:adjustRightInd w:val="0"/>
              <w:spacing w:after="0" w:line="276" w:lineRule="auto"/>
              <w:ind w:left="459" w:right="282"/>
              <w:jc w:val="both"/>
              <w:rPr>
                <w:rFonts w:ascii="MinionPro-Regular" w:eastAsia="Times New Roman" w:hAnsi="MinionPro-Regular" w:cs="MinionPro-Regular"/>
              </w:rPr>
            </w:pPr>
          </w:p>
        </w:tc>
      </w:tr>
    </w:tbl>
    <w:p w14:paraId="7F222DB4" w14:textId="77777777" w:rsidR="00BA1BEF" w:rsidRPr="0068594F" w:rsidRDefault="00BA1BEF" w:rsidP="00BA1BEF">
      <w:pPr>
        <w:rPr>
          <w:lang w:eastAsia="ko-KR"/>
        </w:rPr>
      </w:pPr>
    </w:p>
    <w:p w14:paraId="5D404AF3" w14:textId="77777777" w:rsidR="00BA1BEF" w:rsidRPr="0068594F" w:rsidRDefault="00BA1BEF" w:rsidP="00BA1BEF">
      <w:pPr>
        <w:rPr>
          <w:lang w:eastAsia="ko-KR"/>
        </w:rPr>
      </w:pPr>
    </w:p>
    <w:p w14:paraId="06883029" w14:textId="77777777" w:rsidR="00BA1BEF" w:rsidRPr="0068594F" w:rsidRDefault="00BA1BEF" w:rsidP="00BA1BEF">
      <w:pPr>
        <w:rPr>
          <w:lang w:eastAsia="ko-KR"/>
        </w:rPr>
      </w:pPr>
    </w:p>
    <w:p w14:paraId="31AC4D3E" w14:textId="77777777" w:rsidR="00F26D7A" w:rsidRPr="0068594F" w:rsidRDefault="00F26D7A" w:rsidP="00BA1BEF">
      <w:pPr>
        <w:rPr>
          <w:lang w:eastAsia="ko-KR"/>
        </w:rPr>
      </w:pPr>
    </w:p>
    <w:p w14:paraId="3A1C0DC7" w14:textId="77777777" w:rsidR="00BA1BEF" w:rsidRPr="0068594F" w:rsidRDefault="00BA1BEF" w:rsidP="00BA1BEF">
      <w:pPr>
        <w:rPr>
          <w:lang w:eastAsia="ko-KR"/>
        </w:rPr>
      </w:pPr>
    </w:p>
    <w:p w14:paraId="6149655B" w14:textId="77777777" w:rsidR="0007006A" w:rsidRPr="0068594F" w:rsidRDefault="0007006A" w:rsidP="00BA1BEF">
      <w:pPr>
        <w:rPr>
          <w:lang w:eastAsia="ko-KR"/>
        </w:rPr>
      </w:pPr>
    </w:p>
    <w:p w14:paraId="57C23AA2" w14:textId="19ADE696" w:rsidR="00EF2506" w:rsidRPr="00F338C2" w:rsidRDefault="00CB0832" w:rsidP="00C17E99">
      <w:pPr>
        <w:pStyle w:val="z-FormunAlt"/>
        <w:ind w:right="271"/>
        <w:jc w:val="both"/>
        <w:rPr>
          <w:rFonts w:asciiTheme="minorHAnsi" w:hAnsiTheme="minorHAnsi"/>
          <w:sz w:val="18"/>
          <w:szCs w:val="18"/>
        </w:rPr>
      </w:pPr>
      <w:r w:rsidRPr="0068594F">
        <w:rPr>
          <w:rFonts w:asciiTheme="minorHAnsi" w:hAnsiTheme="minorHAnsi"/>
          <w:sz w:val="18"/>
          <w:szCs w:val="18"/>
        </w:rPr>
        <w:t>Formun Altı</w:t>
      </w:r>
    </w:p>
    <w:sectPr w:rsidR="00EF2506" w:rsidRPr="00F338C2" w:rsidSect="007A27D7">
      <w:pgSz w:w="11906" w:h="16838" w:code="9"/>
      <w:pgMar w:top="720" w:right="851" w:bottom="720" w:left="567"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E6D9" w14:textId="77777777" w:rsidR="00D35737" w:rsidRDefault="00D35737" w:rsidP="002E7346">
      <w:pPr>
        <w:spacing w:after="0" w:line="240" w:lineRule="auto"/>
      </w:pPr>
      <w:r>
        <w:separator/>
      </w:r>
    </w:p>
  </w:endnote>
  <w:endnote w:type="continuationSeparator" w:id="0">
    <w:p w14:paraId="2A0F057D" w14:textId="77777777" w:rsidR="00D35737" w:rsidRDefault="00D35737" w:rsidP="002E7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A2"/>
    <w:family w:val="swiss"/>
    <w:pitch w:val="variable"/>
    <w:sig w:usb0="A00002EF" w:usb1="4000A44B"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MinionPro-Regular">
    <w:altName w:val="Cambria"/>
    <w:panose1 w:val="00000000000000000000"/>
    <w:charset w:val="A2"/>
    <w:family w:val="roman"/>
    <w:notTrueType/>
    <w:pitch w:val="default"/>
    <w:sig w:usb0="00000005" w:usb1="00000000" w:usb2="00000000" w:usb3="00000000" w:csb0="00000010" w:csb1="00000000"/>
  </w:font>
  <w:font w:name="TimesNewRomanPSMT">
    <w:altName w:val="Arial"/>
    <w:panose1 w:val="00000000000000000000"/>
    <w:charset w:val="00"/>
    <w:family w:val="swiss"/>
    <w:notTrueType/>
    <w:pitch w:val="default"/>
    <w:sig w:usb0="00000005" w:usb1="00000000" w:usb2="00000000" w:usb3="00000000" w:csb0="00000011" w:csb1="00000000"/>
  </w:font>
  <w:font w:name="Calibri">
    <w:panose1 w:val="020F0502020204030204"/>
    <w:charset w:val="A2"/>
    <w:family w:val="swiss"/>
    <w:pitch w:val="variable"/>
    <w:sig w:usb0="E4002EFF" w:usb1="C000247B" w:usb2="00000009" w:usb3="00000000" w:csb0="000001FF" w:csb1="00000000"/>
  </w:font>
  <w:font w:name="TT1DECo00">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233162"/>
      <w:docPartObj>
        <w:docPartGallery w:val="Page Numbers (Bottom of Page)"/>
        <w:docPartUnique/>
      </w:docPartObj>
    </w:sdtPr>
    <w:sdtEndPr/>
    <w:sdtContent>
      <w:p w14:paraId="6219126F" w14:textId="229E1B3B" w:rsidR="006577FA" w:rsidRDefault="006577FA">
        <w:pPr>
          <w:pStyle w:val="AltBilgi"/>
          <w:jc w:val="center"/>
        </w:pPr>
        <w:r>
          <w:fldChar w:fldCharType="begin"/>
        </w:r>
        <w:r>
          <w:instrText>PAGE   \* MERGEFORMAT</w:instrText>
        </w:r>
        <w:r>
          <w:fldChar w:fldCharType="separate"/>
        </w:r>
        <w:r w:rsidR="005A5EAB">
          <w:rPr>
            <w:noProof/>
          </w:rPr>
          <w:t>- 33 -</w:t>
        </w:r>
        <w:r>
          <w:fldChar w:fldCharType="end"/>
        </w:r>
      </w:p>
    </w:sdtContent>
  </w:sdt>
  <w:p w14:paraId="76E5258E" w14:textId="77777777" w:rsidR="006577FA" w:rsidRDefault="006577FA" w:rsidP="00A8186E">
    <w:pPr>
      <w:pStyle w:val="AltBilgi"/>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B61D" w14:textId="77777777" w:rsidR="006577FA" w:rsidRDefault="006577FA" w:rsidP="00A8186E">
    <w:pPr>
      <w:pStyle w:val="AltBilgi"/>
      <w:tabs>
        <w:tab w:val="clear" w:pos="4536"/>
        <w:tab w:val="clear" w:pos="9072"/>
        <w:tab w:val="left" w:pos="215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692070"/>
      <w:docPartObj>
        <w:docPartGallery w:val="Page Numbers (Bottom of Page)"/>
        <w:docPartUnique/>
      </w:docPartObj>
    </w:sdtPr>
    <w:sdtEndPr/>
    <w:sdtContent>
      <w:p w14:paraId="029C1A70" w14:textId="503986A2" w:rsidR="006577FA" w:rsidRDefault="006577FA">
        <w:pPr>
          <w:pStyle w:val="AltBilgi"/>
          <w:jc w:val="center"/>
        </w:pPr>
        <w:r>
          <w:fldChar w:fldCharType="begin"/>
        </w:r>
        <w:r>
          <w:instrText>PAGE   \* MERGEFORMAT</w:instrText>
        </w:r>
        <w:r>
          <w:fldChar w:fldCharType="separate"/>
        </w:r>
        <w:r w:rsidR="005A5EAB">
          <w:rPr>
            <w:noProof/>
          </w:rPr>
          <w:t>- 34 -</w:t>
        </w:r>
        <w:r>
          <w:fldChar w:fldCharType="end"/>
        </w:r>
      </w:p>
    </w:sdtContent>
  </w:sdt>
  <w:p w14:paraId="39AEEE9D" w14:textId="77777777" w:rsidR="006577FA" w:rsidRDefault="006577FA" w:rsidP="00A8186E">
    <w:pPr>
      <w:pStyle w:val="AltBilgi"/>
      <w:tabs>
        <w:tab w:val="clear" w:pos="4536"/>
        <w:tab w:val="clear" w:pos="9072"/>
        <w:tab w:val="left" w:pos="21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1388" w14:textId="77777777" w:rsidR="00D35737" w:rsidRDefault="00D35737" w:rsidP="002E7346">
      <w:pPr>
        <w:spacing w:after="0" w:line="240" w:lineRule="auto"/>
      </w:pPr>
      <w:r>
        <w:separator/>
      </w:r>
    </w:p>
  </w:footnote>
  <w:footnote w:type="continuationSeparator" w:id="0">
    <w:p w14:paraId="29E92A79" w14:textId="77777777" w:rsidR="00D35737" w:rsidRDefault="00D35737" w:rsidP="002E7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23B2" w14:textId="77777777" w:rsidR="006577FA" w:rsidRDefault="00D35737">
    <w:pPr>
      <w:pStyle w:val="stBilgi"/>
    </w:pPr>
    <w:r>
      <w:rPr>
        <w:noProof/>
      </w:rPr>
      <w:pict w14:anchorId="7C830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8920876" o:spid="_x0000_s1026" type="#_x0000_t75" style="position:absolute;margin-left:0;margin-top:0;width:530.9pt;height:530.9pt;z-index:-251658752;mso-position-horizontal:center;mso-position-horizontal-relative:margin;mso-position-vertical:center;mso-position-vertical-relative:margin" o:allowincell="f">
          <v:imagedata r:id="rId1" o:title="ASBU_LOGO_TR_200x2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267C" w14:textId="77777777" w:rsidR="006577FA" w:rsidRDefault="006577F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504C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4F9"/>
      </v:shape>
    </w:pict>
  </w:numPicBullet>
  <w:abstractNum w:abstractNumId="0" w15:restartNumberingAfterBreak="0">
    <w:nsid w:val="0638516A"/>
    <w:multiLevelType w:val="hybridMultilevel"/>
    <w:tmpl w:val="496295CA"/>
    <w:lvl w:ilvl="0" w:tplc="DDAA3E78">
      <w:start w:val="1"/>
      <w:numFmt w:val="decimal"/>
      <w:lvlText w:val="%1."/>
      <w:lvlJc w:val="left"/>
      <w:pPr>
        <w:ind w:left="720" w:hanging="360"/>
      </w:pPr>
      <w:rPr>
        <w:rFonts w:ascii="Candara" w:hAnsi="Candara" w:hint="default"/>
        <w:sz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4A6419"/>
    <w:multiLevelType w:val="hybridMultilevel"/>
    <w:tmpl w:val="BA0CEEE2"/>
    <w:lvl w:ilvl="0" w:tplc="DC9269F2">
      <w:start w:val="1"/>
      <w:numFmt w:val="decimal"/>
      <w:lvlText w:val="%1."/>
      <w:lvlJc w:val="left"/>
      <w:pPr>
        <w:ind w:left="786" w:hanging="360"/>
      </w:pPr>
      <w:rPr>
        <w:rFonts w:hint="default"/>
        <w:b/>
        <w:sz w:val="28"/>
        <w:szCs w:val="28"/>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08060866"/>
    <w:multiLevelType w:val="hybridMultilevel"/>
    <w:tmpl w:val="D746198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1A603F"/>
    <w:multiLevelType w:val="hybridMultilevel"/>
    <w:tmpl w:val="E9CCBF88"/>
    <w:lvl w:ilvl="0" w:tplc="F15AC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8E10B1"/>
    <w:multiLevelType w:val="hybridMultilevel"/>
    <w:tmpl w:val="B10EFA68"/>
    <w:lvl w:ilvl="0" w:tplc="E99C9470">
      <w:start w:val="1"/>
      <w:numFmt w:val="decimal"/>
      <w:lvlText w:val="%1."/>
      <w:lvlJc w:val="left"/>
      <w:pPr>
        <w:ind w:left="1211" w:hanging="360"/>
      </w:pPr>
      <w:rPr>
        <w:rFonts w:hint="default"/>
        <w:b/>
        <w:sz w:val="28"/>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1AB260EE"/>
    <w:multiLevelType w:val="hybridMultilevel"/>
    <w:tmpl w:val="DCB23C76"/>
    <w:lvl w:ilvl="0" w:tplc="CE72A7BE">
      <w:start w:val="1"/>
      <w:numFmt w:val="upperRoman"/>
      <w:lvlText w:val="%1."/>
      <w:lvlJc w:val="left"/>
      <w:pPr>
        <w:ind w:left="2073" w:hanging="720"/>
      </w:pPr>
      <w:rPr>
        <w:rFonts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6" w15:restartNumberingAfterBreak="0">
    <w:nsid w:val="1EAD0D1F"/>
    <w:multiLevelType w:val="hybridMultilevel"/>
    <w:tmpl w:val="B6C2D9FE"/>
    <w:lvl w:ilvl="0" w:tplc="EB00FD8E">
      <w:start w:val="1"/>
      <w:numFmt w:val="decimal"/>
      <w:lvlText w:val="%1."/>
      <w:lvlJc w:val="left"/>
      <w:pPr>
        <w:ind w:left="1713" w:hanging="360"/>
      </w:pPr>
      <w:rPr>
        <w:rFonts w:ascii="Candara" w:hAnsi="Candara"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7" w15:restartNumberingAfterBreak="0">
    <w:nsid w:val="21723AA1"/>
    <w:multiLevelType w:val="hybridMultilevel"/>
    <w:tmpl w:val="C688FAF6"/>
    <w:lvl w:ilvl="0" w:tplc="041F000D">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8" w15:restartNumberingAfterBreak="0">
    <w:nsid w:val="22AB3B58"/>
    <w:multiLevelType w:val="hybridMultilevel"/>
    <w:tmpl w:val="591C1030"/>
    <w:lvl w:ilvl="0" w:tplc="864EFB88">
      <w:start w:val="1"/>
      <w:numFmt w:val="decimal"/>
      <w:lvlText w:val="%1."/>
      <w:lvlJc w:val="left"/>
      <w:pPr>
        <w:ind w:left="2203" w:hanging="360"/>
      </w:pPr>
      <w:rPr>
        <w:rFonts w:hint="default"/>
      </w:rPr>
    </w:lvl>
    <w:lvl w:ilvl="1" w:tplc="041F0019" w:tentative="1">
      <w:start w:val="1"/>
      <w:numFmt w:val="lowerLetter"/>
      <w:lvlText w:val="%2."/>
      <w:lvlJc w:val="left"/>
      <w:pPr>
        <w:ind w:left="2923" w:hanging="360"/>
      </w:pPr>
    </w:lvl>
    <w:lvl w:ilvl="2" w:tplc="041F001B" w:tentative="1">
      <w:start w:val="1"/>
      <w:numFmt w:val="lowerRoman"/>
      <w:lvlText w:val="%3."/>
      <w:lvlJc w:val="right"/>
      <w:pPr>
        <w:ind w:left="3643" w:hanging="180"/>
      </w:pPr>
    </w:lvl>
    <w:lvl w:ilvl="3" w:tplc="041F000F" w:tentative="1">
      <w:start w:val="1"/>
      <w:numFmt w:val="decimal"/>
      <w:lvlText w:val="%4."/>
      <w:lvlJc w:val="left"/>
      <w:pPr>
        <w:ind w:left="4363" w:hanging="360"/>
      </w:pPr>
    </w:lvl>
    <w:lvl w:ilvl="4" w:tplc="041F0019" w:tentative="1">
      <w:start w:val="1"/>
      <w:numFmt w:val="lowerLetter"/>
      <w:lvlText w:val="%5."/>
      <w:lvlJc w:val="left"/>
      <w:pPr>
        <w:ind w:left="5083" w:hanging="360"/>
      </w:pPr>
    </w:lvl>
    <w:lvl w:ilvl="5" w:tplc="041F001B" w:tentative="1">
      <w:start w:val="1"/>
      <w:numFmt w:val="lowerRoman"/>
      <w:lvlText w:val="%6."/>
      <w:lvlJc w:val="right"/>
      <w:pPr>
        <w:ind w:left="5803" w:hanging="180"/>
      </w:pPr>
    </w:lvl>
    <w:lvl w:ilvl="6" w:tplc="041F000F" w:tentative="1">
      <w:start w:val="1"/>
      <w:numFmt w:val="decimal"/>
      <w:lvlText w:val="%7."/>
      <w:lvlJc w:val="left"/>
      <w:pPr>
        <w:ind w:left="6523" w:hanging="360"/>
      </w:pPr>
    </w:lvl>
    <w:lvl w:ilvl="7" w:tplc="041F0019" w:tentative="1">
      <w:start w:val="1"/>
      <w:numFmt w:val="lowerLetter"/>
      <w:lvlText w:val="%8."/>
      <w:lvlJc w:val="left"/>
      <w:pPr>
        <w:ind w:left="7243" w:hanging="360"/>
      </w:pPr>
    </w:lvl>
    <w:lvl w:ilvl="8" w:tplc="041F001B" w:tentative="1">
      <w:start w:val="1"/>
      <w:numFmt w:val="lowerRoman"/>
      <w:lvlText w:val="%9."/>
      <w:lvlJc w:val="right"/>
      <w:pPr>
        <w:ind w:left="7963" w:hanging="180"/>
      </w:pPr>
    </w:lvl>
  </w:abstractNum>
  <w:abstractNum w:abstractNumId="9" w15:restartNumberingAfterBreak="0">
    <w:nsid w:val="25D10A42"/>
    <w:multiLevelType w:val="hybridMultilevel"/>
    <w:tmpl w:val="FFC0FB82"/>
    <w:lvl w:ilvl="0" w:tplc="956E2C48">
      <w:start w:val="1"/>
      <w:numFmt w:val="decimal"/>
      <w:lvlText w:val="%1."/>
      <w:lvlJc w:val="left"/>
      <w:pPr>
        <w:ind w:left="786" w:hanging="360"/>
      </w:pPr>
      <w:rPr>
        <w:rFonts w:hint="default"/>
        <w:b/>
        <w:color w:val="auto"/>
        <w:sz w:val="36"/>
      </w:rPr>
    </w:lvl>
    <w:lvl w:ilvl="1" w:tplc="3CD8B05C">
      <w:numFmt w:val="bullet"/>
      <w:lvlText w:val=""/>
      <w:lvlJc w:val="left"/>
      <w:pPr>
        <w:ind w:left="1506" w:hanging="360"/>
      </w:pPr>
      <w:rPr>
        <w:rFonts w:ascii="Candara" w:eastAsia="Times New Roman" w:hAnsi="Candara" w:cs="Times New Roman" w:hint="default"/>
      </w:r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31537561"/>
    <w:multiLevelType w:val="hybridMultilevel"/>
    <w:tmpl w:val="5E6E26B2"/>
    <w:lvl w:ilvl="0" w:tplc="0102E2E2">
      <w:start w:val="1"/>
      <w:numFmt w:val="decimal"/>
      <w:lvlText w:val="%1."/>
      <w:lvlJc w:val="left"/>
      <w:pPr>
        <w:ind w:left="1353" w:hanging="360"/>
      </w:pPr>
      <w:rPr>
        <w:rFonts w:ascii="Candara" w:hAnsi="Candara" w:hint="default"/>
        <w:sz w:val="28"/>
      </w:rPr>
    </w:lvl>
    <w:lvl w:ilvl="1" w:tplc="041F0019">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1" w15:restartNumberingAfterBreak="0">
    <w:nsid w:val="3B0A272D"/>
    <w:multiLevelType w:val="hybridMultilevel"/>
    <w:tmpl w:val="C5C01202"/>
    <w:lvl w:ilvl="0" w:tplc="443C04D8">
      <w:start w:val="1"/>
      <w:numFmt w:val="decimal"/>
      <w:lvlText w:val="%1."/>
      <w:lvlJc w:val="left"/>
      <w:pPr>
        <w:ind w:left="1069" w:hanging="360"/>
      </w:pPr>
      <w:rPr>
        <w:rFonts w:hint="default"/>
        <w:b/>
        <w:sz w:val="28"/>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3D9670F7"/>
    <w:multiLevelType w:val="hybridMultilevel"/>
    <w:tmpl w:val="21EEF96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3" w15:restartNumberingAfterBreak="0">
    <w:nsid w:val="3E5510F2"/>
    <w:multiLevelType w:val="hybridMultilevel"/>
    <w:tmpl w:val="DBFE3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89225604">
      <w:start w:val="1"/>
      <w:numFmt w:val="bullet"/>
      <w:lvlText w:val=""/>
      <w:lvlJc w:val="left"/>
      <w:pPr>
        <w:ind w:left="2160" w:hanging="360"/>
      </w:pPr>
      <w:rPr>
        <w:rFonts w:ascii="Wingdings" w:hAnsi="Wingdings" w:hint="default"/>
        <w:color w:val="000000" w:themeColor="text1"/>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DA4428"/>
    <w:multiLevelType w:val="hybridMultilevel"/>
    <w:tmpl w:val="59A8DF8A"/>
    <w:lvl w:ilvl="0" w:tplc="7284B950">
      <w:start w:val="1"/>
      <w:numFmt w:val="decimal"/>
      <w:lvlText w:val="%1."/>
      <w:lvlJc w:val="left"/>
      <w:pPr>
        <w:ind w:left="720" w:hanging="360"/>
      </w:pPr>
      <w:rPr>
        <w:rFonts w:hint="default"/>
        <w:b/>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04C5C8E"/>
    <w:multiLevelType w:val="hybridMultilevel"/>
    <w:tmpl w:val="3E14ED64"/>
    <w:lvl w:ilvl="0" w:tplc="C904207A">
      <w:start w:val="1"/>
      <w:numFmt w:val="upperRoman"/>
      <w:lvlText w:val="%1."/>
      <w:lvlJc w:val="left"/>
      <w:pPr>
        <w:ind w:left="1713" w:hanging="720"/>
      </w:pPr>
      <w:rPr>
        <w:rFonts w:hint="default"/>
        <w:sz w:val="28"/>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6" w15:restartNumberingAfterBreak="0">
    <w:nsid w:val="41A05C57"/>
    <w:multiLevelType w:val="hybridMultilevel"/>
    <w:tmpl w:val="B6C2D9FE"/>
    <w:lvl w:ilvl="0" w:tplc="EB00FD8E">
      <w:start w:val="1"/>
      <w:numFmt w:val="decimal"/>
      <w:lvlText w:val="%1."/>
      <w:lvlJc w:val="left"/>
      <w:pPr>
        <w:ind w:left="1713" w:hanging="360"/>
      </w:pPr>
      <w:rPr>
        <w:rFonts w:ascii="Candara" w:hAnsi="Candara"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17" w15:restartNumberingAfterBreak="0">
    <w:nsid w:val="46A60787"/>
    <w:multiLevelType w:val="multilevel"/>
    <w:tmpl w:val="496C4202"/>
    <w:lvl w:ilvl="0">
      <w:start w:val="1"/>
      <w:numFmt w:val="decimal"/>
      <w:pStyle w:val="T1"/>
      <w:lvlText w:val="%1."/>
      <w:lvlJc w:val="left"/>
      <w:pPr>
        <w:ind w:left="806" w:hanging="360"/>
      </w:pPr>
      <w:rPr>
        <w:rFonts w:ascii="Candara" w:hAnsi="Candara" w:hint="default"/>
        <w:b/>
        <w:sz w:val="28"/>
      </w:rPr>
    </w:lvl>
    <w:lvl w:ilvl="1">
      <w:start w:val="1"/>
      <w:numFmt w:val="decimal"/>
      <w:pStyle w:val="T2"/>
      <w:isLgl/>
      <w:lvlText w:val="%1.%2."/>
      <w:lvlJc w:val="left"/>
      <w:pPr>
        <w:ind w:left="1166" w:hanging="720"/>
      </w:pPr>
      <w:rPr>
        <w:rFonts w:hint="default"/>
      </w:rPr>
    </w:lvl>
    <w:lvl w:ilvl="2">
      <w:start w:val="1"/>
      <w:numFmt w:val="decimal"/>
      <w:pStyle w:val="T3"/>
      <w:isLgl/>
      <w:lvlText w:val="%1.%2.%3."/>
      <w:lvlJc w:val="left"/>
      <w:pPr>
        <w:ind w:left="1166" w:hanging="720"/>
      </w:pPr>
      <w:rPr>
        <w:rFonts w:hint="default"/>
        <w:b/>
      </w:rPr>
    </w:lvl>
    <w:lvl w:ilvl="3">
      <w:start w:val="1"/>
      <w:numFmt w:val="decimal"/>
      <w:isLgl/>
      <w:lvlText w:val="%1.%2.%3.%4."/>
      <w:lvlJc w:val="left"/>
      <w:pPr>
        <w:ind w:left="1526" w:hanging="1080"/>
      </w:pPr>
      <w:rPr>
        <w:rFonts w:hint="default"/>
      </w:rPr>
    </w:lvl>
    <w:lvl w:ilvl="4">
      <w:start w:val="1"/>
      <w:numFmt w:val="decimal"/>
      <w:isLgl/>
      <w:lvlText w:val="%1.%2.%3.%4.%5."/>
      <w:lvlJc w:val="left"/>
      <w:pPr>
        <w:ind w:left="1526" w:hanging="1080"/>
      </w:pPr>
      <w:rPr>
        <w:rFonts w:hint="default"/>
      </w:rPr>
    </w:lvl>
    <w:lvl w:ilvl="5">
      <w:start w:val="1"/>
      <w:numFmt w:val="decimal"/>
      <w:isLgl/>
      <w:lvlText w:val="%1.%2.%3.%4.%5.%6."/>
      <w:lvlJc w:val="left"/>
      <w:pPr>
        <w:ind w:left="1886" w:hanging="1440"/>
      </w:pPr>
      <w:rPr>
        <w:rFonts w:hint="default"/>
      </w:rPr>
    </w:lvl>
    <w:lvl w:ilvl="6">
      <w:start w:val="1"/>
      <w:numFmt w:val="decimal"/>
      <w:isLgl/>
      <w:lvlText w:val="%1.%2.%3.%4.%5.%6.%7."/>
      <w:lvlJc w:val="left"/>
      <w:pPr>
        <w:ind w:left="1886" w:hanging="1440"/>
      </w:pPr>
      <w:rPr>
        <w:rFonts w:hint="default"/>
      </w:rPr>
    </w:lvl>
    <w:lvl w:ilvl="7">
      <w:start w:val="1"/>
      <w:numFmt w:val="decimal"/>
      <w:isLgl/>
      <w:lvlText w:val="%1.%2.%3.%4.%5.%6.%7.%8."/>
      <w:lvlJc w:val="left"/>
      <w:pPr>
        <w:ind w:left="2246" w:hanging="1800"/>
      </w:pPr>
      <w:rPr>
        <w:rFonts w:hint="default"/>
      </w:rPr>
    </w:lvl>
    <w:lvl w:ilvl="8">
      <w:start w:val="1"/>
      <w:numFmt w:val="decimal"/>
      <w:isLgl/>
      <w:lvlText w:val="%1.%2.%3.%4.%5.%6.%7.%8.%9."/>
      <w:lvlJc w:val="left"/>
      <w:pPr>
        <w:ind w:left="2246" w:hanging="1800"/>
      </w:pPr>
      <w:rPr>
        <w:rFonts w:hint="default"/>
      </w:rPr>
    </w:lvl>
  </w:abstractNum>
  <w:abstractNum w:abstractNumId="18" w15:restartNumberingAfterBreak="0">
    <w:nsid w:val="531A48B3"/>
    <w:multiLevelType w:val="hybridMultilevel"/>
    <w:tmpl w:val="3E7225B2"/>
    <w:lvl w:ilvl="0" w:tplc="642693B8">
      <w:start w:val="1"/>
      <w:numFmt w:val="upperLetter"/>
      <w:lvlText w:val="%1."/>
      <w:lvlJc w:val="left"/>
      <w:pPr>
        <w:ind w:left="576" w:hanging="360"/>
      </w:pPr>
      <w:rPr>
        <w:rFonts w:ascii="Candara" w:hAnsi="Candara" w:hint="default"/>
        <w:b w:val="0"/>
      </w:rPr>
    </w:lvl>
    <w:lvl w:ilvl="1" w:tplc="041F0019" w:tentative="1">
      <w:start w:val="1"/>
      <w:numFmt w:val="lowerLetter"/>
      <w:lvlText w:val="%2."/>
      <w:lvlJc w:val="left"/>
      <w:pPr>
        <w:ind w:left="1296" w:hanging="360"/>
      </w:pPr>
    </w:lvl>
    <w:lvl w:ilvl="2" w:tplc="041F001B" w:tentative="1">
      <w:start w:val="1"/>
      <w:numFmt w:val="lowerRoman"/>
      <w:lvlText w:val="%3."/>
      <w:lvlJc w:val="right"/>
      <w:pPr>
        <w:ind w:left="2016" w:hanging="180"/>
      </w:pPr>
    </w:lvl>
    <w:lvl w:ilvl="3" w:tplc="041F000F" w:tentative="1">
      <w:start w:val="1"/>
      <w:numFmt w:val="decimal"/>
      <w:lvlText w:val="%4."/>
      <w:lvlJc w:val="left"/>
      <w:pPr>
        <w:ind w:left="2736" w:hanging="360"/>
      </w:pPr>
    </w:lvl>
    <w:lvl w:ilvl="4" w:tplc="041F0019" w:tentative="1">
      <w:start w:val="1"/>
      <w:numFmt w:val="lowerLetter"/>
      <w:lvlText w:val="%5."/>
      <w:lvlJc w:val="left"/>
      <w:pPr>
        <w:ind w:left="3456" w:hanging="360"/>
      </w:pPr>
    </w:lvl>
    <w:lvl w:ilvl="5" w:tplc="041F001B" w:tentative="1">
      <w:start w:val="1"/>
      <w:numFmt w:val="lowerRoman"/>
      <w:lvlText w:val="%6."/>
      <w:lvlJc w:val="right"/>
      <w:pPr>
        <w:ind w:left="4176" w:hanging="180"/>
      </w:pPr>
    </w:lvl>
    <w:lvl w:ilvl="6" w:tplc="041F000F" w:tentative="1">
      <w:start w:val="1"/>
      <w:numFmt w:val="decimal"/>
      <w:lvlText w:val="%7."/>
      <w:lvlJc w:val="left"/>
      <w:pPr>
        <w:ind w:left="4896" w:hanging="360"/>
      </w:pPr>
    </w:lvl>
    <w:lvl w:ilvl="7" w:tplc="041F0019" w:tentative="1">
      <w:start w:val="1"/>
      <w:numFmt w:val="lowerLetter"/>
      <w:lvlText w:val="%8."/>
      <w:lvlJc w:val="left"/>
      <w:pPr>
        <w:ind w:left="5616" w:hanging="360"/>
      </w:pPr>
    </w:lvl>
    <w:lvl w:ilvl="8" w:tplc="041F001B" w:tentative="1">
      <w:start w:val="1"/>
      <w:numFmt w:val="lowerRoman"/>
      <w:lvlText w:val="%9."/>
      <w:lvlJc w:val="right"/>
      <w:pPr>
        <w:ind w:left="6336" w:hanging="180"/>
      </w:pPr>
    </w:lvl>
  </w:abstractNum>
  <w:abstractNum w:abstractNumId="19" w15:restartNumberingAfterBreak="0">
    <w:nsid w:val="5A4430C7"/>
    <w:multiLevelType w:val="multilevel"/>
    <w:tmpl w:val="BB0091AE"/>
    <w:lvl w:ilvl="0">
      <w:start w:val="1"/>
      <w:numFmt w:val="upperRoman"/>
      <w:pStyle w:val="Balk1"/>
      <w:lvlText w:val="%1."/>
      <w:lvlJc w:val="right"/>
      <w:pPr>
        <w:ind w:left="360" w:hanging="360"/>
      </w:pPr>
      <w:rPr>
        <w:rFonts w:ascii="Candara" w:hAnsi="Candara" w:hint="default"/>
        <w:b/>
        <w:i w:val="0"/>
        <w:sz w:val="36"/>
        <w:szCs w:val="25"/>
      </w:rPr>
    </w:lvl>
    <w:lvl w:ilvl="1">
      <w:start w:val="1"/>
      <w:numFmt w:val="upperLetter"/>
      <w:pStyle w:val="Balk2"/>
      <w:lvlText w:val="%2."/>
      <w:lvlJc w:val="left"/>
      <w:pPr>
        <w:ind w:left="710" w:firstLine="0"/>
      </w:pPr>
      <w:rPr>
        <w:rFonts w:ascii="Candara" w:hAnsi="Candara" w:hint="default"/>
        <w:b/>
        <w:sz w:val="32"/>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2.%3.%4.%5."/>
      <w:lvlJc w:val="left"/>
      <w:pPr>
        <w:ind w:left="567"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20" w15:restartNumberingAfterBreak="0">
    <w:nsid w:val="5BFF15C1"/>
    <w:multiLevelType w:val="multilevel"/>
    <w:tmpl w:val="8EF00E6E"/>
    <w:lvl w:ilvl="0">
      <w:start w:val="1"/>
      <w:numFmt w:val="decimal"/>
      <w:lvlText w:val="%1."/>
      <w:lvlJc w:val="left"/>
      <w:pPr>
        <w:ind w:left="1713" w:hanging="360"/>
      </w:pPr>
      <w:rPr>
        <w:rFonts w:ascii="Candara" w:hAnsi="Candara" w:hint="default"/>
      </w:rPr>
    </w:lvl>
    <w:lvl w:ilvl="1">
      <w:start w:val="1"/>
      <w:numFmt w:val="decimal"/>
      <w:isLgl/>
      <w:lvlText w:val="%1.%2."/>
      <w:lvlJc w:val="left"/>
      <w:pPr>
        <w:ind w:left="1713" w:hanging="36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1" w15:restartNumberingAfterBreak="0">
    <w:nsid w:val="5F9A5159"/>
    <w:multiLevelType w:val="hybridMultilevel"/>
    <w:tmpl w:val="07DE0C4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FE52105"/>
    <w:multiLevelType w:val="hybridMultilevel"/>
    <w:tmpl w:val="DBDC3A9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C0843C5"/>
    <w:multiLevelType w:val="hybridMultilevel"/>
    <w:tmpl w:val="1EA04B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C08449D"/>
    <w:multiLevelType w:val="hybridMultilevel"/>
    <w:tmpl w:val="DC089E50"/>
    <w:lvl w:ilvl="0" w:tplc="8A80F168">
      <w:start w:val="1"/>
      <w:numFmt w:val="decimal"/>
      <w:lvlText w:val="%1."/>
      <w:lvlJc w:val="left"/>
      <w:pPr>
        <w:ind w:left="1713" w:hanging="360"/>
      </w:pPr>
      <w:rPr>
        <w:rFonts w:ascii="Candara" w:hAnsi="Candara" w:hint="default"/>
      </w:rPr>
    </w:lvl>
    <w:lvl w:ilvl="1" w:tplc="041F0019" w:tentative="1">
      <w:start w:val="1"/>
      <w:numFmt w:val="lowerLetter"/>
      <w:lvlText w:val="%2."/>
      <w:lvlJc w:val="left"/>
      <w:pPr>
        <w:ind w:left="2433" w:hanging="360"/>
      </w:pPr>
    </w:lvl>
    <w:lvl w:ilvl="2" w:tplc="041F001B" w:tentative="1">
      <w:start w:val="1"/>
      <w:numFmt w:val="lowerRoman"/>
      <w:lvlText w:val="%3."/>
      <w:lvlJc w:val="right"/>
      <w:pPr>
        <w:ind w:left="3153" w:hanging="180"/>
      </w:pPr>
    </w:lvl>
    <w:lvl w:ilvl="3" w:tplc="041F000F" w:tentative="1">
      <w:start w:val="1"/>
      <w:numFmt w:val="decimal"/>
      <w:lvlText w:val="%4."/>
      <w:lvlJc w:val="left"/>
      <w:pPr>
        <w:ind w:left="3873" w:hanging="360"/>
      </w:pPr>
    </w:lvl>
    <w:lvl w:ilvl="4" w:tplc="041F0019" w:tentative="1">
      <w:start w:val="1"/>
      <w:numFmt w:val="lowerLetter"/>
      <w:lvlText w:val="%5."/>
      <w:lvlJc w:val="left"/>
      <w:pPr>
        <w:ind w:left="4593" w:hanging="360"/>
      </w:pPr>
    </w:lvl>
    <w:lvl w:ilvl="5" w:tplc="041F001B" w:tentative="1">
      <w:start w:val="1"/>
      <w:numFmt w:val="lowerRoman"/>
      <w:lvlText w:val="%6."/>
      <w:lvlJc w:val="right"/>
      <w:pPr>
        <w:ind w:left="5313" w:hanging="180"/>
      </w:pPr>
    </w:lvl>
    <w:lvl w:ilvl="6" w:tplc="041F000F" w:tentative="1">
      <w:start w:val="1"/>
      <w:numFmt w:val="decimal"/>
      <w:lvlText w:val="%7."/>
      <w:lvlJc w:val="left"/>
      <w:pPr>
        <w:ind w:left="6033" w:hanging="360"/>
      </w:pPr>
    </w:lvl>
    <w:lvl w:ilvl="7" w:tplc="041F0019" w:tentative="1">
      <w:start w:val="1"/>
      <w:numFmt w:val="lowerLetter"/>
      <w:lvlText w:val="%8."/>
      <w:lvlJc w:val="left"/>
      <w:pPr>
        <w:ind w:left="6753" w:hanging="360"/>
      </w:pPr>
    </w:lvl>
    <w:lvl w:ilvl="8" w:tplc="041F001B" w:tentative="1">
      <w:start w:val="1"/>
      <w:numFmt w:val="lowerRoman"/>
      <w:lvlText w:val="%9."/>
      <w:lvlJc w:val="right"/>
      <w:pPr>
        <w:ind w:left="7473" w:hanging="180"/>
      </w:pPr>
    </w:lvl>
  </w:abstractNum>
  <w:abstractNum w:abstractNumId="25" w15:restartNumberingAfterBreak="0">
    <w:nsid w:val="70D863EA"/>
    <w:multiLevelType w:val="hybridMultilevel"/>
    <w:tmpl w:val="35CC48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7">
      <w:start w:val="1"/>
      <w:numFmt w:val="bullet"/>
      <w:lvlText w:val=""/>
      <w:lvlPicBulletId w:val="0"/>
      <w:lvlJc w:val="left"/>
      <w:pPr>
        <w:ind w:left="2160" w:hanging="360"/>
      </w:pPr>
      <w:rPr>
        <w:rFonts w:ascii="Symbol" w:hAnsi="Symbol"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32F189F"/>
    <w:multiLevelType w:val="multilevel"/>
    <w:tmpl w:val="1980A6A4"/>
    <w:lvl w:ilvl="0">
      <w:start w:val="1"/>
      <w:numFmt w:val="upperRoman"/>
      <w:lvlText w:val="%1."/>
      <w:lvlJc w:val="left"/>
      <w:pPr>
        <w:ind w:left="1428" w:hanging="720"/>
      </w:pPr>
      <w:rPr>
        <w:rFonts w:hint="default"/>
        <w:sz w:val="36"/>
      </w:rPr>
    </w:lvl>
    <w:lvl w:ilvl="1">
      <w:start w:val="1"/>
      <w:numFmt w:val="decimal"/>
      <w:isLgl/>
      <w:lvlText w:val="%1.%2."/>
      <w:lvlJc w:val="left"/>
      <w:pPr>
        <w:ind w:left="1428" w:hanging="72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7" w15:restartNumberingAfterBreak="0">
    <w:nsid w:val="799223FC"/>
    <w:multiLevelType w:val="hybridMultilevel"/>
    <w:tmpl w:val="C950A4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9934EFC"/>
    <w:multiLevelType w:val="hybridMultilevel"/>
    <w:tmpl w:val="2FD69878"/>
    <w:lvl w:ilvl="0" w:tplc="DE1A455A">
      <w:start w:val="1"/>
      <w:numFmt w:val="decimal"/>
      <w:lvlText w:val="%1."/>
      <w:lvlJc w:val="left"/>
      <w:pPr>
        <w:ind w:left="2073" w:hanging="360"/>
      </w:pPr>
      <w:rPr>
        <w:rFonts w:asciiTheme="minorHAnsi" w:hAnsiTheme="minorHAnsi" w:hint="default"/>
        <w:b/>
        <w:sz w:val="28"/>
      </w:rPr>
    </w:lvl>
    <w:lvl w:ilvl="1" w:tplc="041F0019" w:tentative="1">
      <w:start w:val="1"/>
      <w:numFmt w:val="lowerLetter"/>
      <w:lvlText w:val="%2."/>
      <w:lvlJc w:val="left"/>
      <w:pPr>
        <w:ind w:left="2793" w:hanging="360"/>
      </w:pPr>
    </w:lvl>
    <w:lvl w:ilvl="2" w:tplc="041F001B" w:tentative="1">
      <w:start w:val="1"/>
      <w:numFmt w:val="lowerRoman"/>
      <w:lvlText w:val="%3."/>
      <w:lvlJc w:val="right"/>
      <w:pPr>
        <w:ind w:left="3513" w:hanging="180"/>
      </w:pPr>
    </w:lvl>
    <w:lvl w:ilvl="3" w:tplc="041F000F" w:tentative="1">
      <w:start w:val="1"/>
      <w:numFmt w:val="decimal"/>
      <w:lvlText w:val="%4."/>
      <w:lvlJc w:val="left"/>
      <w:pPr>
        <w:ind w:left="4233" w:hanging="360"/>
      </w:pPr>
    </w:lvl>
    <w:lvl w:ilvl="4" w:tplc="041F0019" w:tentative="1">
      <w:start w:val="1"/>
      <w:numFmt w:val="lowerLetter"/>
      <w:lvlText w:val="%5."/>
      <w:lvlJc w:val="left"/>
      <w:pPr>
        <w:ind w:left="4953" w:hanging="360"/>
      </w:pPr>
    </w:lvl>
    <w:lvl w:ilvl="5" w:tplc="041F001B" w:tentative="1">
      <w:start w:val="1"/>
      <w:numFmt w:val="lowerRoman"/>
      <w:lvlText w:val="%6."/>
      <w:lvlJc w:val="right"/>
      <w:pPr>
        <w:ind w:left="5673" w:hanging="180"/>
      </w:pPr>
    </w:lvl>
    <w:lvl w:ilvl="6" w:tplc="041F000F" w:tentative="1">
      <w:start w:val="1"/>
      <w:numFmt w:val="decimal"/>
      <w:lvlText w:val="%7."/>
      <w:lvlJc w:val="left"/>
      <w:pPr>
        <w:ind w:left="6393" w:hanging="360"/>
      </w:pPr>
    </w:lvl>
    <w:lvl w:ilvl="7" w:tplc="041F0019" w:tentative="1">
      <w:start w:val="1"/>
      <w:numFmt w:val="lowerLetter"/>
      <w:lvlText w:val="%8."/>
      <w:lvlJc w:val="left"/>
      <w:pPr>
        <w:ind w:left="7113" w:hanging="360"/>
      </w:pPr>
    </w:lvl>
    <w:lvl w:ilvl="8" w:tplc="041F001B" w:tentative="1">
      <w:start w:val="1"/>
      <w:numFmt w:val="lowerRoman"/>
      <w:lvlText w:val="%9."/>
      <w:lvlJc w:val="right"/>
      <w:pPr>
        <w:ind w:left="7833" w:hanging="180"/>
      </w:pPr>
    </w:lvl>
  </w:abstractNum>
  <w:abstractNum w:abstractNumId="29" w15:restartNumberingAfterBreak="0">
    <w:nsid w:val="7AA67C04"/>
    <w:multiLevelType w:val="hybridMultilevel"/>
    <w:tmpl w:val="096CB9EE"/>
    <w:lvl w:ilvl="0" w:tplc="8B9208F2">
      <w:start w:val="1"/>
      <w:numFmt w:val="decimal"/>
      <w:lvlText w:val="%1."/>
      <w:lvlJc w:val="left"/>
      <w:pPr>
        <w:ind w:left="1931" w:hanging="360"/>
      </w:pPr>
      <w:rPr>
        <w:rFonts w:hint="default"/>
        <w:sz w:val="28"/>
      </w:r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num w:numId="1" w16cid:durableId="1220750582">
    <w:abstractNumId w:val="12"/>
  </w:num>
  <w:num w:numId="2" w16cid:durableId="897744752">
    <w:abstractNumId w:val="19"/>
  </w:num>
  <w:num w:numId="3" w16cid:durableId="289558331">
    <w:abstractNumId w:val="9"/>
  </w:num>
  <w:num w:numId="4" w16cid:durableId="1366255452">
    <w:abstractNumId w:val="10"/>
  </w:num>
  <w:num w:numId="5" w16cid:durableId="1913587993">
    <w:abstractNumId w:val="0"/>
  </w:num>
  <w:num w:numId="6" w16cid:durableId="1672634381">
    <w:abstractNumId w:val="7"/>
  </w:num>
  <w:num w:numId="7" w16cid:durableId="579563424">
    <w:abstractNumId w:val="25"/>
  </w:num>
  <w:num w:numId="8" w16cid:durableId="2018194610">
    <w:abstractNumId w:val="11"/>
  </w:num>
  <w:num w:numId="9" w16cid:durableId="1921404816">
    <w:abstractNumId w:val="26"/>
  </w:num>
  <w:num w:numId="10" w16cid:durableId="1112895395">
    <w:abstractNumId w:val="18"/>
  </w:num>
  <w:num w:numId="11" w16cid:durableId="865413640">
    <w:abstractNumId w:val="17"/>
  </w:num>
  <w:num w:numId="12" w16cid:durableId="1169052832">
    <w:abstractNumId w:val="4"/>
  </w:num>
  <w:num w:numId="13" w16cid:durableId="202328933">
    <w:abstractNumId w:val="29"/>
  </w:num>
  <w:num w:numId="14" w16cid:durableId="1706565920">
    <w:abstractNumId w:val="1"/>
  </w:num>
  <w:num w:numId="15" w16cid:durableId="262307398">
    <w:abstractNumId w:val="20"/>
  </w:num>
  <w:num w:numId="16" w16cid:durableId="762455847">
    <w:abstractNumId w:val="5"/>
  </w:num>
  <w:num w:numId="17" w16cid:durableId="1687904685">
    <w:abstractNumId w:val="13"/>
  </w:num>
  <w:num w:numId="18" w16cid:durableId="1399129980">
    <w:abstractNumId w:val="23"/>
  </w:num>
  <w:num w:numId="19" w16cid:durableId="1307122038">
    <w:abstractNumId w:val="15"/>
  </w:num>
  <w:num w:numId="20" w16cid:durableId="279535038">
    <w:abstractNumId w:val="22"/>
  </w:num>
  <w:num w:numId="21" w16cid:durableId="276299987">
    <w:abstractNumId w:val="19"/>
  </w:num>
  <w:num w:numId="22" w16cid:durableId="1289169755">
    <w:abstractNumId w:val="21"/>
  </w:num>
  <w:num w:numId="23" w16cid:durableId="81952291">
    <w:abstractNumId w:val="2"/>
  </w:num>
  <w:num w:numId="24" w16cid:durableId="1290822247">
    <w:abstractNumId w:val="3"/>
  </w:num>
  <w:num w:numId="25" w16cid:durableId="1745179808">
    <w:abstractNumId w:val="8"/>
  </w:num>
  <w:num w:numId="26" w16cid:durableId="1907183888">
    <w:abstractNumId w:val="14"/>
  </w:num>
  <w:num w:numId="27" w16cid:durableId="938560359">
    <w:abstractNumId w:val="15"/>
    <w:lvlOverride w:ilvl="0">
      <w:startOverride w:val="1"/>
    </w:lvlOverride>
  </w:num>
  <w:num w:numId="28" w16cid:durableId="1129592609">
    <w:abstractNumId w:val="15"/>
    <w:lvlOverride w:ilvl="0">
      <w:startOverride w:val="1"/>
    </w:lvlOverride>
  </w:num>
  <w:num w:numId="29" w16cid:durableId="1407875907">
    <w:abstractNumId w:val="15"/>
    <w:lvlOverride w:ilvl="0">
      <w:startOverride w:val="1"/>
    </w:lvlOverride>
  </w:num>
  <w:num w:numId="30" w16cid:durableId="281227998">
    <w:abstractNumId w:val="27"/>
  </w:num>
  <w:num w:numId="31" w16cid:durableId="795026912">
    <w:abstractNumId w:val="28"/>
  </w:num>
  <w:num w:numId="32" w16cid:durableId="909190634">
    <w:abstractNumId w:val="24"/>
  </w:num>
  <w:num w:numId="33" w16cid:durableId="892695779">
    <w:abstractNumId w:val="6"/>
  </w:num>
  <w:num w:numId="34" w16cid:durableId="313728272">
    <w:abstractNumId w:val="16"/>
  </w:num>
  <w:num w:numId="35" w16cid:durableId="304160979">
    <w:abstractNumId w:val="17"/>
    <w:lvlOverride w:ilvl="0">
      <w:startOverride w:val="2"/>
    </w:lvlOverride>
  </w:num>
  <w:num w:numId="36" w16cid:durableId="1363358510">
    <w:abstractNumId w:val="17"/>
    <w:lvlOverride w:ilvl="0">
      <w:startOverride w:val="2"/>
    </w:lvlOverride>
  </w:num>
  <w:num w:numId="37" w16cid:durableId="53085609">
    <w:abstractNumId w:val="17"/>
    <w:lvlOverride w:ilvl="0">
      <w:startOverride w:val="2"/>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noPunctuationKerning/>
  <w:characterSpacingControl w:val="doNotCompress"/>
  <w:hdrShapeDefaults>
    <o:shapedefaults v:ext="edit" spidmax="2050">
      <o:colormru v:ext="edit" colors="#f9d1a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832"/>
    <w:rsid w:val="00000A4C"/>
    <w:rsid w:val="00001229"/>
    <w:rsid w:val="00002266"/>
    <w:rsid w:val="00002880"/>
    <w:rsid w:val="000036FB"/>
    <w:rsid w:val="00004C2D"/>
    <w:rsid w:val="00005859"/>
    <w:rsid w:val="000067EE"/>
    <w:rsid w:val="00010E10"/>
    <w:rsid w:val="00013D40"/>
    <w:rsid w:val="0001473F"/>
    <w:rsid w:val="00014EDF"/>
    <w:rsid w:val="000153B2"/>
    <w:rsid w:val="00015615"/>
    <w:rsid w:val="00017140"/>
    <w:rsid w:val="00020E7C"/>
    <w:rsid w:val="00021123"/>
    <w:rsid w:val="00023B7C"/>
    <w:rsid w:val="00024BEA"/>
    <w:rsid w:val="00026156"/>
    <w:rsid w:val="00026E49"/>
    <w:rsid w:val="00032CC4"/>
    <w:rsid w:val="000338F3"/>
    <w:rsid w:val="00034E74"/>
    <w:rsid w:val="0003663A"/>
    <w:rsid w:val="0003680E"/>
    <w:rsid w:val="00037035"/>
    <w:rsid w:val="00037839"/>
    <w:rsid w:val="00037E33"/>
    <w:rsid w:val="000404A1"/>
    <w:rsid w:val="0004119F"/>
    <w:rsid w:val="00041376"/>
    <w:rsid w:val="00041A9E"/>
    <w:rsid w:val="000423E4"/>
    <w:rsid w:val="00044AAF"/>
    <w:rsid w:val="00045A8A"/>
    <w:rsid w:val="00046121"/>
    <w:rsid w:val="000519AC"/>
    <w:rsid w:val="00051F47"/>
    <w:rsid w:val="0005211C"/>
    <w:rsid w:val="000528FA"/>
    <w:rsid w:val="000557D6"/>
    <w:rsid w:val="0005580E"/>
    <w:rsid w:val="0005626F"/>
    <w:rsid w:val="00056DF0"/>
    <w:rsid w:val="00057563"/>
    <w:rsid w:val="00062AB5"/>
    <w:rsid w:val="000641C0"/>
    <w:rsid w:val="00065247"/>
    <w:rsid w:val="000664F3"/>
    <w:rsid w:val="00066C10"/>
    <w:rsid w:val="00067332"/>
    <w:rsid w:val="0007006A"/>
    <w:rsid w:val="00071F6A"/>
    <w:rsid w:val="0007287A"/>
    <w:rsid w:val="00072BF9"/>
    <w:rsid w:val="000745E6"/>
    <w:rsid w:val="00075C1D"/>
    <w:rsid w:val="00076914"/>
    <w:rsid w:val="00076AD5"/>
    <w:rsid w:val="00077FEE"/>
    <w:rsid w:val="00080604"/>
    <w:rsid w:val="000810D7"/>
    <w:rsid w:val="00081D7F"/>
    <w:rsid w:val="00082759"/>
    <w:rsid w:val="0008280A"/>
    <w:rsid w:val="00082F0C"/>
    <w:rsid w:val="000836E9"/>
    <w:rsid w:val="00084E58"/>
    <w:rsid w:val="0009187D"/>
    <w:rsid w:val="00091950"/>
    <w:rsid w:val="00092179"/>
    <w:rsid w:val="000947FA"/>
    <w:rsid w:val="000960FA"/>
    <w:rsid w:val="00097EE8"/>
    <w:rsid w:val="000A0EA2"/>
    <w:rsid w:val="000A12B0"/>
    <w:rsid w:val="000A1664"/>
    <w:rsid w:val="000A1C60"/>
    <w:rsid w:val="000A1F6F"/>
    <w:rsid w:val="000A3898"/>
    <w:rsid w:val="000A39E5"/>
    <w:rsid w:val="000A3AFC"/>
    <w:rsid w:val="000A552D"/>
    <w:rsid w:val="000B007D"/>
    <w:rsid w:val="000B093A"/>
    <w:rsid w:val="000B26E6"/>
    <w:rsid w:val="000B2CD2"/>
    <w:rsid w:val="000B33DE"/>
    <w:rsid w:val="000B3859"/>
    <w:rsid w:val="000B4575"/>
    <w:rsid w:val="000B62B7"/>
    <w:rsid w:val="000B6991"/>
    <w:rsid w:val="000B776C"/>
    <w:rsid w:val="000B7B63"/>
    <w:rsid w:val="000B7CA1"/>
    <w:rsid w:val="000B7E59"/>
    <w:rsid w:val="000C41B8"/>
    <w:rsid w:val="000C5A56"/>
    <w:rsid w:val="000C6285"/>
    <w:rsid w:val="000C64F6"/>
    <w:rsid w:val="000C725F"/>
    <w:rsid w:val="000D03B4"/>
    <w:rsid w:val="000D0CE7"/>
    <w:rsid w:val="000D18EF"/>
    <w:rsid w:val="000D4503"/>
    <w:rsid w:val="000D488A"/>
    <w:rsid w:val="000D4DA3"/>
    <w:rsid w:val="000D51F3"/>
    <w:rsid w:val="000D5293"/>
    <w:rsid w:val="000D6486"/>
    <w:rsid w:val="000D6A4E"/>
    <w:rsid w:val="000D6B4F"/>
    <w:rsid w:val="000D7003"/>
    <w:rsid w:val="000D74CB"/>
    <w:rsid w:val="000D76F9"/>
    <w:rsid w:val="000D7CEF"/>
    <w:rsid w:val="000E076F"/>
    <w:rsid w:val="000E079C"/>
    <w:rsid w:val="000E160B"/>
    <w:rsid w:val="000E2109"/>
    <w:rsid w:val="000E292C"/>
    <w:rsid w:val="000E3A57"/>
    <w:rsid w:val="000E3D71"/>
    <w:rsid w:val="000E4277"/>
    <w:rsid w:val="000E49C3"/>
    <w:rsid w:val="000E4F50"/>
    <w:rsid w:val="000E6234"/>
    <w:rsid w:val="000E6299"/>
    <w:rsid w:val="000E6CE6"/>
    <w:rsid w:val="000E7005"/>
    <w:rsid w:val="000F0791"/>
    <w:rsid w:val="000F0D30"/>
    <w:rsid w:val="000F1249"/>
    <w:rsid w:val="000F1515"/>
    <w:rsid w:val="000F41F0"/>
    <w:rsid w:val="000F468C"/>
    <w:rsid w:val="000F5885"/>
    <w:rsid w:val="000F5A61"/>
    <w:rsid w:val="000F7803"/>
    <w:rsid w:val="000F7E12"/>
    <w:rsid w:val="00100899"/>
    <w:rsid w:val="0010264F"/>
    <w:rsid w:val="001028A2"/>
    <w:rsid w:val="00103784"/>
    <w:rsid w:val="00103836"/>
    <w:rsid w:val="001057FF"/>
    <w:rsid w:val="00105A11"/>
    <w:rsid w:val="00105B81"/>
    <w:rsid w:val="001060B7"/>
    <w:rsid w:val="0010634B"/>
    <w:rsid w:val="00110147"/>
    <w:rsid w:val="001102C4"/>
    <w:rsid w:val="00110498"/>
    <w:rsid w:val="00110BA5"/>
    <w:rsid w:val="0011296A"/>
    <w:rsid w:val="0011460C"/>
    <w:rsid w:val="00114998"/>
    <w:rsid w:val="001160A9"/>
    <w:rsid w:val="001202B6"/>
    <w:rsid w:val="001219BC"/>
    <w:rsid w:val="00122DA6"/>
    <w:rsid w:val="00123F08"/>
    <w:rsid w:val="00126CA1"/>
    <w:rsid w:val="001311CE"/>
    <w:rsid w:val="00133CE6"/>
    <w:rsid w:val="001346BC"/>
    <w:rsid w:val="0013499B"/>
    <w:rsid w:val="001371B0"/>
    <w:rsid w:val="00140CF6"/>
    <w:rsid w:val="00141265"/>
    <w:rsid w:val="001450B9"/>
    <w:rsid w:val="001455A1"/>
    <w:rsid w:val="001472B6"/>
    <w:rsid w:val="00147A06"/>
    <w:rsid w:val="00152AF8"/>
    <w:rsid w:val="001558B1"/>
    <w:rsid w:val="00156902"/>
    <w:rsid w:val="00161118"/>
    <w:rsid w:val="00162252"/>
    <w:rsid w:val="00163FA7"/>
    <w:rsid w:val="00164EA1"/>
    <w:rsid w:val="00165EF6"/>
    <w:rsid w:val="00166E19"/>
    <w:rsid w:val="001672B4"/>
    <w:rsid w:val="00167FE7"/>
    <w:rsid w:val="001739FE"/>
    <w:rsid w:val="00175156"/>
    <w:rsid w:val="00175348"/>
    <w:rsid w:val="0018077B"/>
    <w:rsid w:val="00180F07"/>
    <w:rsid w:val="00181778"/>
    <w:rsid w:val="00181C4C"/>
    <w:rsid w:val="00181F3A"/>
    <w:rsid w:val="001837A8"/>
    <w:rsid w:val="001841D6"/>
    <w:rsid w:val="00184600"/>
    <w:rsid w:val="00185478"/>
    <w:rsid w:val="001907CA"/>
    <w:rsid w:val="00191DED"/>
    <w:rsid w:val="00195894"/>
    <w:rsid w:val="00195BF8"/>
    <w:rsid w:val="0019616A"/>
    <w:rsid w:val="00197848"/>
    <w:rsid w:val="001A1099"/>
    <w:rsid w:val="001A2F6F"/>
    <w:rsid w:val="001A366C"/>
    <w:rsid w:val="001A4CC6"/>
    <w:rsid w:val="001A60F3"/>
    <w:rsid w:val="001A6334"/>
    <w:rsid w:val="001A68E3"/>
    <w:rsid w:val="001A6E90"/>
    <w:rsid w:val="001B108D"/>
    <w:rsid w:val="001B1E7B"/>
    <w:rsid w:val="001B2397"/>
    <w:rsid w:val="001B4344"/>
    <w:rsid w:val="001B43A9"/>
    <w:rsid w:val="001B4A5C"/>
    <w:rsid w:val="001B4EDF"/>
    <w:rsid w:val="001B5129"/>
    <w:rsid w:val="001C12D4"/>
    <w:rsid w:val="001C209F"/>
    <w:rsid w:val="001C2F1B"/>
    <w:rsid w:val="001C3AEE"/>
    <w:rsid w:val="001C541B"/>
    <w:rsid w:val="001C5E42"/>
    <w:rsid w:val="001C6687"/>
    <w:rsid w:val="001D186A"/>
    <w:rsid w:val="001D1FFD"/>
    <w:rsid w:val="001D334E"/>
    <w:rsid w:val="001D3654"/>
    <w:rsid w:val="001D3E02"/>
    <w:rsid w:val="001D5488"/>
    <w:rsid w:val="001D601E"/>
    <w:rsid w:val="001D65E9"/>
    <w:rsid w:val="001E149F"/>
    <w:rsid w:val="001E1516"/>
    <w:rsid w:val="001E753C"/>
    <w:rsid w:val="001E7E3A"/>
    <w:rsid w:val="001F1734"/>
    <w:rsid w:val="001F1821"/>
    <w:rsid w:val="001F1D19"/>
    <w:rsid w:val="001F3001"/>
    <w:rsid w:val="001F3288"/>
    <w:rsid w:val="001F370E"/>
    <w:rsid w:val="001F404F"/>
    <w:rsid w:val="001F46E3"/>
    <w:rsid w:val="001F4AAC"/>
    <w:rsid w:val="001F5383"/>
    <w:rsid w:val="001F5594"/>
    <w:rsid w:val="001F5AEC"/>
    <w:rsid w:val="001F728E"/>
    <w:rsid w:val="00201B5F"/>
    <w:rsid w:val="00201DDC"/>
    <w:rsid w:val="00201E5E"/>
    <w:rsid w:val="002029DD"/>
    <w:rsid w:val="002032DF"/>
    <w:rsid w:val="00203AE6"/>
    <w:rsid w:val="00203F5A"/>
    <w:rsid w:val="00205145"/>
    <w:rsid w:val="002051B3"/>
    <w:rsid w:val="00205289"/>
    <w:rsid w:val="00206325"/>
    <w:rsid w:val="00207A3A"/>
    <w:rsid w:val="00207AFD"/>
    <w:rsid w:val="00210808"/>
    <w:rsid w:val="0021094D"/>
    <w:rsid w:val="00210FFA"/>
    <w:rsid w:val="00212BCB"/>
    <w:rsid w:val="00212EBB"/>
    <w:rsid w:val="00213201"/>
    <w:rsid w:val="002134E8"/>
    <w:rsid w:val="0021370C"/>
    <w:rsid w:val="00214ACB"/>
    <w:rsid w:val="0022006B"/>
    <w:rsid w:val="00230440"/>
    <w:rsid w:val="002326EE"/>
    <w:rsid w:val="002338AD"/>
    <w:rsid w:val="002360F3"/>
    <w:rsid w:val="002369D1"/>
    <w:rsid w:val="002373CD"/>
    <w:rsid w:val="00237548"/>
    <w:rsid w:val="00237609"/>
    <w:rsid w:val="00237716"/>
    <w:rsid w:val="00240A4B"/>
    <w:rsid w:val="00240DA0"/>
    <w:rsid w:val="00242E99"/>
    <w:rsid w:val="002461C8"/>
    <w:rsid w:val="00251CB7"/>
    <w:rsid w:val="00252B2E"/>
    <w:rsid w:val="00255108"/>
    <w:rsid w:val="00257F6B"/>
    <w:rsid w:val="00262489"/>
    <w:rsid w:val="00263A23"/>
    <w:rsid w:val="0026434C"/>
    <w:rsid w:val="0026505E"/>
    <w:rsid w:val="0026611C"/>
    <w:rsid w:val="00267207"/>
    <w:rsid w:val="00270073"/>
    <w:rsid w:val="0027155F"/>
    <w:rsid w:val="00271D23"/>
    <w:rsid w:val="002747F0"/>
    <w:rsid w:val="002763F2"/>
    <w:rsid w:val="002803AF"/>
    <w:rsid w:val="0028044C"/>
    <w:rsid w:val="00281B5B"/>
    <w:rsid w:val="00282FAD"/>
    <w:rsid w:val="002875AC"/>
    <w:rsid w:val="00290C87"/>
    <w:rsid w:val="00293BDE"/>
    <w:rsid w:val="00294311"/>
    <w:rsid w:val="00295519"/>
    <w:rsid w:val="0029560E"/>
    <w:rsid w:val="002966C8"/>
    <w:rsid w:val="00296FEA"/>
    <w:rsid w:val="002A08C0"/>
    <w:rsid w:val="002A3970"/>
    <w:rsid w:val="002A4B55"/>
    <w:rsid w:val="002B4725"/>
    <w:rsid w:val="002B775D"/>
    <w:rsid w:val="002C0C50"/>
    <w:rsid w:val="002C1F5B"/>
    <w:rsid w:val="002C1F84"/>
    <w:rsid w:val="002C389A"/>
    <w:rsid w:val="002C389C"/>
    <w:rsid w:val="002C535B"/>
    <w:rsid w:val="002C5E14"/>
    <w:rsid w:val="002D2A79"/>
    <w:rsid w:val="002D4BD5"/>
    <w:rsid w:val="002D75BB"/>
    <w:rsid w:val="002D7884"/>
    <w:rsid w:val="002E254E"/>
    <w:rsid w:val="002E35D4"/>
    <w:rsid w:val="002E42B5"/>
    <w:rsid w:val="002E48BA"/>
    <w:rsid w:val="002E623B"/>
    <w:rsid w:val="002E6D2B"/>
    <w:rsid w:val="002E7346"/>
    <w:rsid w:val="002E7CE4"/>
    <w:rsid w:val="002F05D0"/>
    <w:rsid w:val="002F0822"/>
    <w:rsid w:val="002F1020"/>
    <w:rsid w:val="002F246F"/>
    <w:rsid w:val="002F2E0C"/>
    <w:rsid w:val="002F37CF"/>
    <w:rsid w:val="002F48F0"/>
    <w:rsid w:val="002F5E8A"/>
    <w:rsid w:val="00300294"/>
    <w:rsid w:val="00301703"/>
    <w:rsid w:val="00302A2B"/>
    <w:rsid w:val="003031DC"/>
    <w:rsid w:val="003044DE"/>
    <w:rsid w:val="00304673"/>
    <w:rsid w:val="00305A20"/>
    <w:rsid w:val="00307E01"/>
    <w:rsid w:val="00307F11"/>
    <w:rsid w:val="00313E3D"/>
    <w:rsid w:val="00314F48"/>
    <w:rsid w:val="00315094"/>
    <w:rsid w:val="00316600"/>
    <w:rsid w:val="00316878"/>
    <w:rsid w:val="0031766A"/>
    <w:rsid w:val="00320554"/>
    <w:rsid w:val="00320A0A"/>
    <w:rsid w:val="003227CF"/>
    <w:rsid w:val="003262B4"/>
    <w:rsid w:val="00326367"/>
    <w:rsid w:val="003302E4"/>
    <w:rsid w:val="00330F51"/>
    <w:rsid w:val="00331715"/>
    <w:rsid w:val="00331DDE"/>
    <w:rsid w:val="00333A4F"/>
    <w:rsid w:val="003407C7"/>
    <w:rsid w:val="00340B6D"/>
    <w:rsid w:val="0034104C"/>
    <w:rsid w:val="003421CC"/>
    <w:rsid w:val="00344C8E"/>
    <w:rsid w:val="003450A2"/>
    <w:rsid w:val="003452C1"/>
    <w:rsid w:val="003459B8"/>
    <w:rsid w:val="00345D80"/>
    <w:rsid w:val="0034774D"/>
    <w:rsid w:val="003479F1"/>
    <w:rsid w:val="00352BAD"/>
    <w:rsid w:val="0035347F"/>
    <w:rsid w:val="00353F17"/>
    <w:rsid w:val="00354B7A"/>
    <w:rsid w:val="00356373"/>
    <w:rsid w:val="00356AB5"/>
    <w:rsid w:val="00356E1A"/>
    <w:rsid w:val="00357115"/>
    <w:rsid w:val="0035747B"/>
    <w:rsid w:val="00357AF5"/>
    <w:rsid w:val="003606E4"/>
    <w:rsid w:val="00361749"/>
    <w:rsid w:val="00361EEB"/>
    <w:rsid w:val="00362587"/>
    <w:rsid w:val="00363FE3"/>
    <w:rsid w:val="0036509B"/>
    <w:rsid w:val="003653CF"/>
    <w:rsid w:val="0036684B"/>
    <w:rsid w:val="00367425"/>
    <w:rsid w:val="00367720"/>
    <w:rsid w:val="003723D6"/>
    <w:rsid w:val="00372527"/>
    <w:rsid w:val="003729CB"/>
    <w:rsid w:val="00372ECC"/>
    <w:rsid w:val="00373CF7"/>
    <w:rsid w:val="00373E18"/>
    <w:rsid w:val="00375485"/>
    <w:rsid w:val="0037645C"/>
    <w:rsid w:val="00377108"/>
    <w:rsid w:val="0037749E"/>
    <w:rsid w:val="003807E0"/>
    <w:rsid w:val="00381190"/>
    <w:rsid w:val="00381985"/>
    <w:rsid w:val="0038265F"/>
    <w:rsid w:val="003852B9"/>
    <w:rsid w:val="0039015A"/>
    <w:rsid w:val="00390F0B"/>
    <w:rsid w:val="00391B16"/>
    <w:rsid w:val="00392639"/>
    <w:rsid w:val="00394773"/>
    <w:rsid w:val="003963C7"/>
    <w:rsid w:val="003966BE"/>
    <w:rsid w:val="00396979"/>
    <w:rsid w:val="00397547"/>
    <w:rsid w:val="003A0612"/>
    <w:rsid w:val="003A0C6B"/>
    <w:rsid w:val="003A29C9"/>
    <w:rsid w:val="003A2B3E"/>
    <w:rsid w:val="003A38F8"/>
    <w:rsid w:val="003A575D"/>
    <w:rsid w:val="003A6BF9"/>
    <w:rsid w:val="003B0141"/>
    <w:rsid w:val="003B1001"/>
    <w:rsid w:val="003B1A38"/>
    <w:rsid w:val="003B1BB7"/>
    <w:rsid w:val="003B26A5"/>
    <w:rsid w:val="003B2EA2"/>
    <w:rsid w:val="003B3E61"/>
    <w:rsid w:val="003B41E8"/>
    <w:rsid w:val="003B4232"/>
    <w:rsid w:val="003B45A4"/>
    <w:rsid w:val="003B4BD1"/>
    <w:rsid w:val="003B4CAB"/>
    <w:rsid w:val="003B6344"/>
    <w:rsid w:val="003B7296"/>
    <w:rsid w:val="003B7514"/>
    <w:rsid w:val="003B760A"/>
    <w:rsid w:val="003B7FBF"/>
    <w:rsid w:val="003C0176"/>
    <w:rsid w:val="003C05F3"/>
    <w:rsid w:val="003C1012"/>
    <w:rsid w:val="003C1235"/>
    <w:rsid w:val="003C1547"/>
    <w:rsid w:val="003C519D"/>
    <w:rsid w:val="003C67F3"/>
    <w:rsid w:val="003D0468"/>
    <w:rsid w:val="003D1912"/>
    <w:rsid w:val="003D37F4"/>
    <w:rsid w:val="003D3A06"/>
    <w:rsid w:val="003D477A"/>
    <w:rsid w:val="003D7689"/>
    <w:rsid w:val="003E009D"/>
    <w:rsid w:val="003E0EC9"/>
    <w:rsid w:val="003E0FDC"/>
    <w:rsid w:val="003E30C7"/>
    <w:rsid w:val="003E3314"/>
    <w:rsid w:val="003E3A07"/>
    <w:rsid w:val="003E42E5"/>
    <w:rsid w:val="003E4657"/>
    <w:rsid w:val="003E4EA5"/>
    <w:rsid w:val="003E531E"/>
    <w:rsid w:val="003E5D95"/>
    <w:rsid w:val="003E620E"/>
    <w:rsid w:val="003E6588"/>
    <w:rsid w:val="003E76D2"/>
    <w:rsid w:val="003F0B5A"/>
    <w:rsid w:val="003F1969"/>
    <w:rsid w:val="003F2180"/>
    <w:rsid w:val="003F38C4"/>
    <w:rsid w:val="003F43A1"/>
    <w:rsid w:val="003F4CDD"/>
    <w:rsid w:val="003F7A05"/>
    <w:rsid w:val="004021FF"/>
    <w:rsid w:val="004027EB"/>
    <w:rsid w:val="0040354C"/>
    <w:rsid w:val="00403F32"/>
    <w:rsid w:val="0040467A"/>
    <w:rsid w:val="00406F07"/>
    <w:rsid w:val="00406FB8"/>
    <w:rsid w:val="004079B5"/>
    <w:rsid w:val="00412A81"/>
    <w:rsid w:val="004140EE"/>
    <w:rsid w:val="004237C5"/>
    <w:rsid w:val="00424428"/>
    <w:rsid w:val="00425AA7"/>
    <w:rsid w:val="004267B6"/>
    <w:rsid w:val="004270F4"/>
    <w:rsid w:val="00427B32"/>
    <w:rsid w:val="004320CF"/>
    <w:rsid w:val="00432695"/>
    <w:rsid w:val="0043291E"/>
    <w:rsid w:val="00433326"/>
    <w:rsid w:val="004347F5"/>
    <w:rsid w:val="004360BB"/>
    <w:rsid w:val="0043637E"/>
    <w:rsid w:val="00436C99"/>
    <w:rsid w:val="0043710C"/>
    <w:rsid w:val="00437D88"/>
    <w:rsid w:val="004417EE"/>
    <w:rsid w:val="00443C93"/>
    <w:rsid w:val="00444CDE"/>
    <w:rsid w:val="00446B1C"/>
    <w:rsid w:val="00453862"/>
    <w:rsid w:val="004546EE"/>
    <w:rsid w:val="00456037"/>
    <w:rsid w:val="004561B4"/>
    <w:rsid w:val="004576E9"/>
    <w:rsid w:val="00461EE6"/>
    <w:rsid w:val="00462FF2"/>
    <w:rsid w:val="00465A2A"/>
    <w:rsid w:val="00471058"/>
    <w:rsid w:val="004711CD"/>
    <w:rsid w:val="00471347"/>
    <w:rsid w:val="00473D43"/>
    <w:rsid w:val="0047446E"/>
    <w:rsid w:val="004765BF"/>
    <w:rsid w:val="00477818"/>
    <w:rsid w:val="00482148"/>
    <w:rsid w:val="004826C0"/>
    <w:rsid w:val="00482A3F"/>
    <w:rsid w:val="00483B85"/>
    <w:rsid w:val="004853E1"/>
    <w:rsid w:val="0048607E"/>
    <w:rsid w:val="004909A4"/>
    <w:rsid w:val="00492788"/>
    <w:rsid w:val="004960D7"/>
    <w:rsid w:val="00496C96"/>
    <w:rsid w:val="004A0B55"/>
    <w:rsid w:val="004A110D"/>
    <w:rsid w:val="004A1E1D"/>
    <w:rsid w:val="004A1E89"/>
    <w:rsid w:val="004A202F"/>
    <w:rsid w:val="004A3EC4"/>
    <w:rsid w:val="004A5501"/>
    <w:rsid w:val="004B1066"/>
    <w:rsid w:val="004B146B"/>
    <w:rsid w:val="004B38DC"/>
    <w:rsid w:val="004B460E"/>
    <w:rsid w:val="004B4E1E"/>
    <w:rsid w:val="004B4FAF"/>
    <w:rsid w:val="004B5B51"/>
    <w:rsid w:val="004B639E"/>
    <w:rsid w:val="004B7424"/>
    <w:rsid w:val="004C06E3"/>
    <w:rsid w:val="004C13D6"/>
    <w:rsid w:val="004C1DB0"/>
    <w:rsid w:val="004C1E28"/>
    <w:rsid w:val="004C25BE"/>
    <w:rsid w:val="004C2C1B"/>
    <w:rsid w:val="004C365F"/>
    <w:rsid w:val="004C3E9A"/>
    <w:rsid w:val="004C3EEC"/>
    <w:rsid w:val="004C690D"/>
    <w:rsid w:val="004C7798"/>
    <w:rsid w:val="004D05EA"/>
    <w:rsid w:val="004D22D2"/>
    <w:rsid w:val="004D2561"/>
    <w:rsid w:val="004D3457"/>
    <w:rsid w:val="004D4C97"/>
    <w:rsid w:val="004D5BE9"/>
    <w:rsid w:val="004D6EC6"/>
    <w:rsid w:val="004E0A81"/>
    <w:rsid w:val="004E1479"/>
    <w:rsid w:val="004E26FD"/>
    <w:rsid w:val="004E4200"/>
    <w:rsid w:val="004F0585"/>
    <w:rsid w:val="004F174B"/>
    <w:rsid w:val="004F2532"/>
    <w:rsid w:val="004F653F"/>
    <w:rsid w:val="004F77FE"/>
    <w:rsid w:val="00500E20"/>
    <w:rsid w:val="00503AD2"/>
    <w:rsid w:val="005055CC"/>
    <w:rsid w:val="00506C39"/>
    <w:rsid w:val="005121FF"/>
    <w:rsid w:val="00513CE3"/>
    <w:rsid w:val="0051489B"/>
    <w:rsid w:val="00515720"/>
    <w:rsid w:val="00516511"/>
    <w:rsid w:val="00517BBD"/>
    <w:rsid w:val="00523B58"/>
    <w:rsid w:val="00524B23"/>
    <w:rsid w:val="00525854"/>
    <w:rsid w:val="005267A9"/>
    <w:rsid w:val="00527232"/>
    <w:rsid w:val="00531BA4"/>
    <w:rsid w:val="00533C74"/>
    <w:rsid w:val="00536235"/>
    <w:rsid w:val="0053693A"/>
    <w:rsid w:val="005371E3"/>
    <w:rsid w:val="005375CD"/>
    <w:rsid w:val="00540FE5"/>
    <w:rsid w:val="00541502"/>
    <w:rsid w:val="0054162B"/>
    <w:rsid w:val="00541D85"/>
    <w:rsid w:val="0054642F"/>
    <w:rsid w:val="005466ED"/>
    <w:rsid w:val="00546A4F"/>
    <w:rsid w:val="005510FA"/>
    <w:rsid w:val="005520B5"/>
    <w:rsid w:val="00553B5E"/>
    <w:rsid w:val="005540BA"/>
    <w:rsid w:val="00555CBA"/>
    <w:rsid w:val="00561F2D"/>
    <w:rsid w:val="005620A6"/>
    <w:rsid w:val="00562724"/>
    <w:rsid w:val="00565D0F"/>
    <w:rsid w:val="00566AE8"/>
    <w:rsid w:val="00566BB9"/>
    <w:rsid w:val="005671D7"/>
    <w:rsid w:val="005707FA"/>
    <w:rsid w:val="005725AB"/>
    <w:rsid w:val="00572CE3"/>
    <w:rsid w:val="005739C3"/>
    <w:rsid w:val="00574403"/>
    <w:rsid w:val="005749A5"/>
    <w:rsid w:val="005750BC"/>
    <w:rsid w:val="005755DD"/>
    <w:rsid w:val="005766DD"/>
    <w:rsid w:val="0058090C"/>
    <w:rsid w:val="00584654"/>
    <w:rsid w:val="00586A14"/>
    <w:rsid w:val="00590FB3"/>
    <w:rsid w:val="00592E5D"/>
    <w:rsid w:val="00595F6E"/>
    <w:rsid w:val="00597697"/>
    <w:rsid w:val="005A00BD"/>
    <w:rsid w:val="005A0339"/>
    <w:rsid w:val="005A054A"/>
    <w:rsid w:val="005A1C94"/>
    <w:rsid w:val="005A1D0A"/>
    <w:rsid w:val="005A1E34"/>
    <w:rsid w:val="005A335F"/>
    <w:rsid w:val="005A33DA"/>
    <w:rsid w:val="005A4142"/>
    <w:rsid w:val="005A43DC"/>
    <w:rsid w:val="005A45D9"/>
    <w:rsid w:val="005A5406"/>
    <w:rsid w:val="005A58B1"/>
    <w:rsid w:val="005A5EAB"/>
    <w:rsid w:val="005A65C0"/>
    <w:rsid w:val="005A6843"/>
    <w:rsid w:val="005A79FD"/>
    <w:rsid w:val="005A7F0B"/>
    <w:rsid w:val="005B273D"/>
    <w:rsid w:val="005B46CA"/>
    <w:rsid w:val="005B56B0"/>
    <w:rsid w:val="005B6193"/>
    <w:rsid w:val="005B7197"/>
    <w:rsid w:val="005B7239"/>
    <w:rsid w:val="005C135E"/>
    <w:rsid w:val="005C1AEF"/>
    <w:rsid w:val="005C2FEA"/>
    <w:rsid w:val="005C4FCE"/>
    <w:rsid w:val="005C5C72"/>
    <w:rsid w:val="005C69A5"/>
    <w:rsid w:val="005C7E4E"/>
    <w:rsid w:val="005D05BD"/>
    <w:rsid w:val="005D1FC8"/>
    <w:rsid w:val="005D2227"/>
    <w:rsid w:val="005D2522"/>
    <w:rsid w:val="005D307D"/>
    <w:rsid w:val="005D60DD"/>
    <w:rsid w:val="005D690A"/>
    <w:rsid w:val="005D7CF9"/>
    <w:rsid w:val="005E0157"/>
    <w:rsid w:val="005E0FB8"/>
    <w:rsid w:val="005E2998"/>
    <w:rsid w:val="005E3DE6"/>
    <w:rsid w:val="005E4DAD"/>
    <w:rsid w:val="005E4E42"/>
    <w:rsid w:val="005E50A3"/>
    <w:rsid w:val="005E52B5"/>
    <w:rsid w:val="005E53F0"/>
    <w:rsid w:val="005E57A4"/>
    <w:rsid w:val="005E6EBE"/>
    <w:rsid w:val="005F0332"/>
    <w:rsid w:val="005F1C13"/>
    <w:rsid w:val="005F1D31"/>
    <w:rsid w:val="005F2752"/>
    <w:rsid w:val="005F4C64"/>
    <w:rsid w:val="005F56F6"/>
    <w:rsid w:val="005F59D3"/>
    <w:rsid w:val="005F6070"/>
    <w:rsid w:val="005F614E"/>
    <w:rsid w:val="006007F2"/>
    <w:rsid w:val="00601528"/>
    <w:rsid w:val="00602314"/>
    <w:rsid w:val="00604131"/>
    <w:rsid w:val="00604809"/>
    <w:rsid w:val="00606F94"/>
    <w:rsid w:val="006107E0"/>
    <w:rsid w:val="00612741"/>
    <w:rsid w:val="00613E8B"/>
    <w:rsid w:val="006155A3"/>
    <w:rsid w:val="00615FAC"/>
    <w:rsid w:val="0061661F"/>
    <w:rsid w:val="00617307"/>
    <w:rsid w:val="00617C0D"/>
    <w:rsid w:val="00620247"/>
    <w:rsid w:val="00620BCB"/>
    <w:rsid w:val="00622152"/>
    <w:rsid w:val="00622ACB"/>
    <w:rsid w:val="00622D89"/>
    <w:rsid w:val="0062534E"/>
    <w:rsid w:val="00625C77"/>
    <w:rsid w:val="006271A4"/>
    <w:rsid w:val="00631ADA"/>
    <w:rsid w:val="00631C1C"/>
    <w:rsid w:val="00634249"/>
    <w:rsid w:val="0063538C"/>
    <w:rsid w:val="0064058C"/>
    <w:rsid w:val="00640AF3"/>
    <w:rsid w:val="00640C41"/>
    <w:rsid w:val="00640E86"/>
    <w:rsid w:val="006434BD"/>
    <w:rsid w:val="00643DBE"/>
    <w:rsid w:val="00645D80"/>
    <w:rsid w:val="00647561"/>
    <w:rsid w:val="006479D9"/>
    <w:rsid w:val="006502AD"/>
    <w:rsid w:val="00650A60"/>
    <w:rsid w:val="00650B29"/>
    <w:rsid w:val="006514C1"/>
    <w:rsid w:val="00651917"/>
    <w:rsid w:val="00651F15"/>
    <w:rsid w:val="00653022"/>
    <w:rsid w:val="00654512"/>
    <w:rsid w:val="00655107"/>
    <w:rsid w:val="0065522C"/>
    <w:rsid w:val="006553CF"/>
    <w:rsid w:val="00656EC2"/>
    <w:rsid w:val="0065772E"/>
    <w:rsid w:val="006577FA"/>
    <w:rsid w:val="006603D8"/>
    <w:rsid w:val="00660B6F"/>
    <w:rsid w:val="00661374"/>
    <w:rsid w:val="006621CC"/>
    <w:rsid w:val="0066268A"/>
    <w:rsid w:val="006627FC"/>
    <w:rsid w:val="00666E28"/>
    <w:rsid w:val="00671765"/>
    <w:rsid w:val="006719B8"/>
    <w:rsid w:val="006724CD"/>
    <w:rsid w:val="0067375C"/>
    <w:rsid w:val="006745F4"/>
    <w:rsid w:val="00674713"/>
    <w:rsid w:val="00674767"/>
    <w:rsid w:val="00675299"/>
    <w:rsid w:val="006754A3"/>
    <w:rsid w:val="00675D05"/>
    <w:rsid w:val="00680FC1"/>
    <w:rsid w:val="0068433F"/>
    <w:rsid w:val="00684EC8"/>
    <w:rsid w:val="0068594F"/>
    <w:rsid w:val="00685A33"/>
    <w:rsid w:val="00685F1E"/>
    <w:rsid w:val="00686374"/>
    <w:rsid w:val="00686826"/>
    <w:rsid w:val="00687081"/>
    <w:rsid w:val="00687967"/>
    <w:rsid w:val="00691C8C"/>
    <w:rsid w:val="00695041"/>
    <w:rsid w:val="00695DEC"/>
    <w:rsid w:val="0069679D"/>
    <w:rsid w:val="00697F99"/>
    <w:rsid w:val="006A0AEB"/>
    <w:rsid w:val="006A1BA8"/>
    <w:rsid w:val="006A2ACD"/>
    <w:rsid w:val="006A68E5"/>
    <w:rsid w:val="006B0191"/>
    <w:rsid w:val="006B163E"/>
    <w:rsid w:val="006B2FFC"/>
    <w:rsid w:val="006B3870"/>
    <w:rsid w:val="006B3B3E"/>
    <w:rsid w:val="006B40A2"/>
    <w:rsid w:val="006B4834"/>
    <w:rsid w:val="006B53CA"/>
    <w:rsid w:val="006B76C0"/>
    <w:rsid w:val="006C1A61"/>
    <w:rsid w:val="006C45E4"/>
    <w:rsid w:val="006C5E76"/>
    <w:rsid w:val="006C61A1"/>
    <w:rsid w:val="006C70BE"/>
    <w:rsid w:val="006D05FB"/>
    <w:rsid w:val="006D091F"/>
    <w:rsid w:val="006D095E"/>
    <w:rsid w:val="006D2A06"/>
    <w:rsid w:val="006D3FF2"/>
    <w:rsid w:val="006D5B24"/>
    <w:rsid w:val="006D63E7"/>
    <w:rsid w:val="006D74C6"/>
    <w:rsid w:val="006D754C"/>
    <w:rsid w:val="006D76D7"/>
    <w:rsid w:val="006D7C5C"/>
    <w:rsid w:val="006E12CA"/>
    <w:rsid w:val="006E33F6"/>
    <w:rsid w:val="006E4A12"/>
    <w:rsid w:val="006E4D2F"/>
    <w:rsid w:val="006E53AA"/>
    <w:rsid w:val="006E5A36"/>
    <w:rsid w:val="006E7E73"/>
    <w:rsid w:val="006F07AF"/>
    <w:rsid w:val="006F1472"/>
    <w:rsid w:val="006F19D8"/>
    <w:rsid w:val="006F22B5"/>
    <w:rsid w:val="006F2485"/>
    <w:rsid w:val="006F335D"/>
    <w:rsid w:val="006F450E"/>
    <w:rsid w:val="006F4718"/>
    <w:rsid w:val="006F5393"/>
    <w:rsid w:val="006F561B"/>
    <w:rsid w:val="006F6271"/>
    <w:rsid w:val="006F72C9"/>
    <w:rsid w:val="00701C22"/>
    <w:rsid w:val="00702079"/>
    <w:rsid w:val="00703AE0"/>
    <w:rsid w:val="007064E0"/>
    <w:rsid w:val="00706D11"/>
    <w:rsid w:val="00706F02"/>
    <w:rsid w:val="0070735F"/>
    <w:rsid w:val="00707CCE"/>
    <w:rsid w:val="00711E39"/>
    <w:rsid w:val="0071280F"/>
    <w:rsid w:val="00712B3F"/>
    <w:rsid w:val="00715238"/>
    <w:rsid w:val="00715479"/>
    <w:rsid w:val="00715855"/>
    <w:rsid w:val="007168FF"/>
    <w:rsid w:val="007169F7"/>
    <w:rsid w:val="00717D74"/>
    <w:rsid w:val="0072074E"/>
    <w:rsid w:val="00722794"/>
    <w:rsid w:val="00724541"/>
    <w:rsid w:val="00726571"/>
    <w:rsid w:val="00726615"/>
    <w:rsid w:val="007266CF"/>
    <w:rsid w:val="00726BBA"/>
    <w:rsid w:val="00731F28"/>
    <w:rsid w:val="00732A64"/>
    <w:rsid w:val="00732ECB"/>
    <w:rsid w:val="007356B1"/>
    <w:rsid w:val="00735E0C"/>
    <w:rsid w:val="0073665B"/>
    <w:rsid w:val="00736CC2"/>
    <w:rsid w:val="00741261"/>
    <w:rsid w:val="0074353E"/>
    <w:rsid w:val="00744490"/>
    <w:rsid w:val="00744AAA"/>
    <w:rsid w:val="00745273"/>
    <w:rsid w:val="00746B8A"/>
    <w:rsid w:val="00750A4A"/>
    <w:rsid w:val="00752BD9"/>
    <w:rsid w:val="00752CB5"/>
    <w:rsid w:val="00753674"/>
    <w:rsid w:val="007540EF"/>
    <w:rsid w:val="007562C1"/>
    <w:rsid w:val="007603B6"/>
    <w:rsid w:val="00761499"/>
    <w:rsid w:val="007614C7"/>
    <w:rsid w:val="00762464"/>
    <w:rsid w:val="00762B5A"/>
    <w:rsid w:val="00762F60"/>
    <w:rsid w:val="00763FB6"/>
    <w:rsid w:val="00764F05"/>
    <w:rsid w:val="00765944"/>
    <w:rsid w:val="00765EAC"/>
    <w:rsid w:val="007663F0"/>
    <w:rsid w:val="007670AE"/>
    <w:rsid w:val="00767661"/>
    <w:rsid w:val="0077130B"/>
    <w:rsid w:val="00774FA9"/>
    <w:rsid w:val="00775581"/>
    <w:rsid w:val="00776D43"/>
    <w:rsid w:val="00777278"/>
    <w:rsid w:val="00780B45"/>
    <w:rsid w:val="00781D58"/>
    <w:rsid w:val="0078528C"/>
    <w:rsid w:val="007853D5"/>
    <w:rsid w:val="00785409"/>
    <w:rsid w:val="00790E59"/>
    <w:rsid w:val="00791BC6"/>
    <w:rsid w:val="007929DB"/>
    <w:rsid w:val="00792C8D"/>
    <w:rsid w:val="00793AB3"/>
    <w:rsid w:val="0079501E"/>
    <w:rsid w:val="00795490"/>
    <w:rsid w:val="00797480"/>
    <w:rsid w:val="007979A4"/>
    <w:rsid w:val="007A0955"/>
    <w:rsid w:val="007A27D7"/>
    <w:rsid w:val="007A4A09"/>
    <w:rsid w:val="007A603D"/>
    <w:rsid w:val="007A6097"/>
    <w:rsid w:val="007B0A04"/>
    <w:rsid w:val="007B1BA1"/>
    <w:rsid w:val="007B2589"/>
    <w:rsid w:val="007B32C7"/>
    <w:rsid w:val="007B33C1"/>
    <w:rsid w:val="007B37D2"/>
    <w:rsid w:val="007B3E02"/>
    <w:rsid w:val="007B45A3"/>
    <w:rsid w:val="007B48D7"/>
    <w:rsid w:val="007B4A6B"/>
    <w:rsid w:val="007B50B4"/>
    <w:rsid w:val="007B5767"/>
    <w:rsid w:val="007B670B"/>
    <w:rsid w:val="007C0BA2"/>
    <w:rsid w:val="007C0F9F"/>
    <w:rsid w:val="007C4137"/>
    <w:rsid w:val="007C419D"/>
    <w:rsid w:val="007C4843"/>
    <w:rsid w:val="007C50F1"/>
    <w:rsid w:val="007C58E6"/>
    <w:rsid w:val="007C5BE7"/>
    <w:rsid w:val="007C5E6E"/>
    <w:rsid w:val="007D0E2C"/>
    <w:rsid w:val="007D12C2"/>
    <w:rsid w:val="007D19BC"/>
    <w:rsid w:val="007D1CD3"/>
    <w:rsid w:val="007D545E"/>
    <w:rsid w:val="007D5BB0"/>
    <w:rsid w:val="007D7869"/>
    <w:rsid w:val="007E0B8C"/>
    <w:rsid w:val="007E0DD0"/>
    <w:rsid w:val="007E17F2"/>
    <w:rsid w:val="007E2698"/>
    <w:rsid w:val="007E29A6"/>
    <w:rsid w:val="007E2AC4"/>
    <w:rsid w:val="007E33A5"/>
    <w:rsid w:val="007E3D93"/>
    <w:rsid w:val="007F3E29"/>
    <w:rsid w:val="007F5B37"/>
    <w:rsid w:val="007F5F8E"/>
    <w:rsid w:val="007F6759"/>
    <w:rsid w:val="007F7982"/>
    <w:rsid w:val="007F7DDA"/>
    <w:rsid w:val="008001AA"/>
    <w:rsid w:val="008005A8"/>
    <w:rsid w:val="008006A6"/>
    <w:rsid w:val="00800A4D"/>
    <w:rsid w:val="008012BE"/>
    <w:rsid w:val="00801EBB"/>
    <w:rsid w:val="0080239A"/>
    <w:rsid w:val="0080439E"/>
    <w:rsid w:val="00804576"/>
    <w:rsid w:val="00805209"/>
    <w:rsid w:val="00806971"/>
    <w:rsid w:val="00806D64"/>
    <w:rsid w:val="00807C6B"/>
    <w:rsid w:val="00810613"/>
    <w:rsid w:val="00814ADA"/>
    <w:rsid w:val="00816A73"/>
    <w:rsid w:val="00820D38"/>
    <w:rsid w:val="008213B7"/>
    <w:rsid w:val="0082215A"/>
    <w:rsid w:val="0082344F"/>
    <w:rsid w:val="00823840"/>
    <w:rsid w:val="008259BF"/>
    <w:rsid w:val="008265FA"/>
    <w:rsid w:val="0082698A"/>
    <w:rsid w:val="00826DA9"/>
    <w:rsid w:val="00827E03"/>
    <w:rsid w:val="00831314"/>
    <w:rsid w:val="008315B0"/>
    <w:rsid w:val="00831E76"/>
    <w:rsid w:val="008325CC"/>
    <w:rsid w:val="008335B5"/>
    <w:rsid w:val="00833AA8"/>
    <w:rsid w:val="00835394"/>
    <w:rsid w:val="008362D1"/>
    <w:rsid w:val="0084081A"/>
    <w:rsid w:val="008425D6"/>
    <w:rsid w:val="00843A54"/>
    <w:rsid w:val="00843CB0"/>
    <w:rsid w:val="00844BA9"/>
    <w:rsid w:val="0084586A"/>
    <w:rsid w:val="00846E3A"/>
    <w:rsid w:val="00847013"/>
    <w:rsid w:val="008478D5"/>
    <w:rsid w:val="0085058A"/>
    <w:rsid w:val="00850897"/>
    <w:rsid w:val="00850BCE"/>
    <w:rsid w:val="00853230"/>
    <w:rsid w:val="00853393"/>
    <w:rsid w:val="00853866"/>
    <w:rsid w:val="00853A72"/>
    <w:rsid w:val="00853D99"/>
    <w:rsid w:val="008543A4"/>
    <w:rsid w:val="008552B4"/>
    <w:rsid w:val="00856615"/>
    <w:rsid w:val="00856EC6"/>
    <w:rsid w:val="00857640"/>
    <w:rsid w:val="00861540"/>
    <w:rsid w:val="00861DF7"/>
    <w:rsid w:val="00862841"/>
    <w:rsid w:val="008667C6"/>
    <w:rsid w:val="0086784E"/>
    <w:rsid w:val="00870ADA"/>
    <w:rsid w:val="0087164B"/>
    <w:rsid w:val="008739D5"/>
    <w:rsid w:val="00873FFA"/>
    <w:rsid w:val="00874C08"/>
    <w:rsid w:val="00874F01"/>
    <w:rsid w:val="008763F4"/>
    <w:rsid w:val="0087737C"/>
    <w:rsid w:val="008778F6"/>
    <w:rsid w:val="00880186"/>
    <w:rsid w:val="00880B2B"/>
    <w:rsid w:val="00881EA5"/>
    <w:rsid w:val="008823C2"/>
    <w:rsid w:val="00882AA2"/>
    <w:rsid w:val="00883031"/>
    <w:rsid w:val="00883EA4"/>
    <w:rsid w:val="0088494B"/>
    <w:rsid w:val="00884AF5"/>
    <w:rsid w:val="0088706C"/>
    <w:rsid w:val="0088719B"/>
    <w:rsid w:val="00891B1E"/>
    <w:rsid w:val="0089221D"/>
    <w:rsid w:val="00892A62"/>
    <w:rsid w:val="008935D9"/>
    <w:rsid w:val="00893671"/>
    <w:rsid w:val="00896CF8"/>
    <w:rsid w:val="00897AC9"/>
    <w:rsid w:val="008A25E6"/>
    <w:rsid w:val="008A3622"/>
    <w:rsid w:val="008A38D1"/>
    <w:rsid w:val="008A4187"/>
    <w:rsid w:val="008A62A9"/>
    <w:rsid w:val="008B054E"/>
    <w:rsid w:val="008B1232"/>
    <w:rsid w:val="008B123B"/>
    <w:rsid w:val="008B2725"/>
    <w:rsid w:val="008B2DFA"/>
    <w:rsid w:val="008B3A47"/>
    <w:rsid w:val="008B6B16"/>
    <w:rsid w:val="008B6CBD"/>
    <w:rsid w:val="008B71E4"/>
    <w:rsid w:val="008B7721"/>
    <w:rsid w:val="008B7866"/>
    <w:rsid w:val="008B7951"/>
    <w:rsid w:val="008C1A25"/>
    <w:rsid w:val="008C20EB"/>
    <w:rsid w:val="008C296E"/>
    <w:rsid w:val="008C2C23"/>
    <w:rsid w:val="008C2ED8"/>
    <w:rsid w:val="008C3C93"/>
    <w:rsid w:val="008C4AB9"/>
    <w:rsid w:val="008C6C9C"/>
    <w:rsid w:val="008C72FA"/>
    <w:rsid w:val="008C7D26"/>
    <w:rsid w:val="008D34F7"/>
    <w:rsid w:val="008D6BDB"/>
    <w:rsid w:val="008E1B2F"/>
    <w:rsid w:val="008E42F7"/>
    <w:rsid w:val="008E5D43"/>
    <w:rsid w:val="008E674C"/>
    <w:rsid w:val="008F07D9"/>
    <w:rsid w:val="008F3D64"/>
    <w:rsid w:val="008F45D4"/>
    <w:rsid w:val="008F6609"/>
    <w:rsid w:val="008F7692"/>
    <w:rsid w:val="008F7FA3"/>
    <w:rsid w:val="0090074C"/>
    <w:rsid w:val="00900BD2"/>
    <w:rsid w:val="0090155D"/>
    <w:rsid w:val="00902361"/>
    <w:rsid w:val="009023B2"/>
    <w:rsid w:val="00903211"/>
    <w:rsid w:val="009044C0"/>
    <w:rsid w:val="009044F1"/>
    <w:rsid w:val="00906844"/>
    <w:rsid w:val="0090773B"/>
    <w:rsid w:val="009101F3"/>
    <w:rsid w:val="00913423"/>
    <w:rsid w:val="00914897"/>
    <w:rsid w:val="0091636C"/>
    <w:rsid w:val="00916443"/>
    <w:rsid w:val="009214B3"/>
    <w:rsid w:val="00922B72"/>
    <w:rsid w:val="009238F0"/>
    <w:rsid w:val="00926C5A"/>
    <w:rsid w:val="00927247"/>
    <w:rsid w:val="00927C6F"/>
    <w:rsid w:val="00927C9A"/>
    <w:rsid w:val="00930224"/>
    <w:rsid w:val="00930B8D"/>
    <w:rsid w:val="009323A6"/>
    <w:rsid w:val="0093380E"/>
    <w:rsid w:val="00934E3B"/>
    <w:rsid w:val="00936797"/>
    <w:rsid w:val="00936889"/>
    <w:rsid w:val="009407F1"/>
    <w:rsid w:val="0094094D"/>
    <w:rsid w:val="00942DBB"/>
    <w:rsid w:val="009437ED"/>
    <w:rsid w:val="009439C7"/>
    <w:rsid w:val="0094421B"/>
    <w:rsid w:val="00944677"/>
    <w:rsid w:val="00944B31"/>
    <w:rsid w:val="00944B50"/>
    <w:rsid w:val="00944B97"/>
    <w:rsid w:val="009466C0"/>
    <w:rsid w:val="009506AC"/>
    <w:rsid w:val="00950FE2"/>
    <w:rsid w:val="00952D79"/>
    <w:rsid w:val="0095384C"/>
    <w:rsid w:val="009539AD"/>
    <w:rsid w:val="00953F76"/>
    <w:rsid w:val="00954B35"/>
    <w:rsid w:val="009569F8"/>
    <w:rsid w:val="00960780"/>
    <w:rsid w:val="00960C66"/>
    <w:rsid w:val="00960CF4"/>
    <w:rsid w:val="00960E7F"/>
    <w:rsid w:val="00961498"/>
    <w:rsid w:val="00964F30"/>
    <w:rsid w:val="00966265"/>
    <w:rsid w:val="0097075D"/>
    <w:rsid w:val="009726BA"/>
    <w:rsid w:val="009735FC"/>
    <w:rsid w:val="00973C45"/>
    <w:rsid w:val="00974BD7"/>
    <w:rsid w:val="00977E81"/>
    <w:rsid w:val="00981243"/>
    <w:rsid w:val="009824E9"/>
    <w:rsid w:val="009839D7"/>
    <w:rsid w:val="00983E49"/>
    <w:rsid w:val="00984189"/>
    <w:rsid w:val="0098511B"/>
    <w:rsid w:val="0098600E"/>
    <w:rsid w:val="009869A3"/>
    <w:rsid w:val="00986F58"/>
    <w:rsid w:val="00987795"/>
    <w:rsid w:val="00990FAD"/>
    <w:rsid w:val="00991A24"/>
    <w:rsid w:val="0099298E"/>
    <w:rsid w:val="00992F8C"/>
    <w:rsid w:val="009933A5"/>
    <w:rsid w:val="00994A7C"/>
    <w:rsid w:val="00994F14"/>
    <w:rsid w:val="00995BDF"/>
    <w:rsid w:val="00995DCC"/>
    <w:rsid w:val="00996A88"/>
    <w:rsid w:val="00996E43"/>
    <w:rsid w:val="00997F9F"/>
    <w:rsid w:val="009A70C3"/>
    <w:rsid w:val="009B28AB"/>
    <w:rsid w:val="009B6585"/>
    <w:rsid w:val="009B6E0F"/>
    <w:rsid w:val="009C02ED"/>
    <w:rsid w:val="009C0622"/>
    <w:rsid w:val="009C43D5"/>
    <w:rsid w:val="009C464D"/>
    <w:rsid w:val="009C505D"/>
    <w:rsid w:val="009C5584"/>
    <w:rsid w:val="009C6EBA"/>
    <w:rsid w:val="009C7BCE"/>
    <w:rsid w:val="009D0C09"/>
    <w:rsid w:val="009D1190"/>
    <w:rsid w:val="009D1978"/>
    <w:rsid w:val="009D2D64"/>
    <w:rsid w:val="009D4BE2"/>
    <w:rsid w:val="009D515C"/>
    <w:rsid w:val="009D66AC"/>
    <w:rsid w:val="009D74B3"/>
    <w:rsid w:val="009D762D"/>
    <w:rsid w:val="009E0699"/>
    <w:rsid w:val="009E0C17"/>
    <w:rsid w:val="009E1553"/>
    <w:rsid w:val="009E33B5"/>
    <w:rsid w:val="009E3EC3"/>
    <w:rsid w:val="009E5334"/>
    <w:rsid w:val="009E533A"/>
    <w:rsid w:val="009E5361"/>
    <w:rsid w:val="009F2DC1"/>
    <w:rsid w:val="009F309A"/>
    <w:rsid w:val="009F3507"/>
    <w:rsid w:val="009F4F29"/>
    <w:rsid w:val="009F5426"/>
    <w:rsid w:val="009F5CB1"/>
    <w:rsid w:val="009F61B2"/>
    <w:rsid w:val="009F663F"/>
    <w:rsid w:val="009F6CBA"/>
    <w:rsid w:val="009F740D"/>
    <w:rsid w:val="00A0220D"/>
    <w:rsid w:val="00A02548"/>
    <w:rsid w:val="00A0298B"/>
    <w:rsid w:val="00A034D0"/>
    <w:rsid w:val="00A03936"/>
    <w:rsid w:val="00A03C28"/>
    <w:rsid w:val="00A1225C"/>
    <w:rsid w:val="00A13AB1"/>
    <w:rsid w:val="00A13AF8"/>
    <w:rsid w:val="00A14A44"/>
    <w:rsid w:val="00A15771"/>
    <w:rsid w:val="00A163A3"/>
    <w:rsid w:val="00A16D5D"/>
    <w:rsid w:val="00A20C24"/>
    <w:rsid w:val="00A23399"/>
    <w:rsid w:val="00A234F7"/>
    <w:rsid w:val="00A23757"/>
    <w:rsid w:val="00A25FA1"/>
    <w:rsid w:val="00A261DA"/>
    <w:rsid w:val="00A273A8"/>
    <w:rsid w:val="00A27E83"/>
    <w:rsid w:val="00A27EB9"/>
    <w:rsid w:val="00A32C8A"/>
    <w:rsid w:val="00A36433"/>
    <w:rsid w:val="00A3647C"/>
    <w:rsid w:val="00A372C3"/>
    <w:rsid w:val="00A4030B"/>
    <w:rsid w:val="00A40F55"/>
    <w:rsid w:val="00A41D66"/>
    <w:rsid w:val="00A4217B"/>
    <w:rsid w:val="00A43DCC"/>
    <w:rsid w:val="00A452EE"/>
    <w:rsid w:val="00A45314"/>
    <w:rsid w:val="00A45928"/>
    <w:rsid w:val="00A46C43"/>
    <w:rsid w:val="00A53A4D"/>
    <w:rsid w:val="00A54B32"/>
    <w:rsid w:val="00A54C9B"/>
    <w:rsid w:val="00A54FC1"/>
    <w:rsid w:val="00A56754"/>
    <w:rsid w:val="00A61150"/>
    <w:rsid w:val="00A61724"/>
    <w:rsid w:val="00A62E71"/>
    <w:rsid w:val="00A65464"/>
    <w:rsid w:val="00A65944"/>
    <w:rsid w:val="00A659AE"/>
    <w:rsid w:val="00A65D75"/>
    <w:rsid w:val="00A65E6D"/>
    <w:rsid w:val="00A715F5"/>
    <w:rsid w:val="00A72353"/>
    <w:rsid w:val="00A74FAB"/>
    <w:rsid w:val="00A76E48"/>
    <w:rsid w:val="00A774A5"/>
    <w:rsid w:val="00A77D9B"/>
    <w:rsid w:val="00A77DDE"/>
    <w:rsid w:val="00A811E7"/>
    <w:rsid w:val="00A8186E"/>
    <w:rsid w:val="00A81CBA"/>
    <w:rsid w:val="00A81F93"/>
    <w:rsid w:val="00A82725"/>
    <w:rsid w:val="00A828F9"/>
    <w:rsid w:val="00A83C91"/>
    <w:rsid w:val="00A84FEC"/>
    <w:rsid w:val="00A860B3"/>
    <w:rsid w:val="00A867E7"/>
    <w:rsid w:val="00A90616"/>
    <w:rsid w:val="00A90BB3"/>
    <w:rsid w:val="00A90E71"/>
    <w:rsid w:val="00A916B9"/>
    <w:rsid w:val="00A924B6"/>
    <w:rsid w:val="00A93B65"/>
    <w:rsid w:val="00A94795"/>
    <w:rsid w:val="00A94E78"/>
    <w:rsid w:val="00A96926"/>
    <w:rsid w:val="00A96BB6"/>
    <w:rsid w:val="00A970A8"/>
    <w:rsid w:val="00AA138A"/>
    <w:rsid w:val="00AA1E56"/>
    <w:rsid w:val="00AA40DC"/>
    <w:rsid w:val="00AA4A87"/>
    <w:rsid w:val="00AA56FA"/>
    <w:rsid w:val="00AA5DC1"/>
    <w:rsid w:val="00AA6ADF"/>
    <w:rsid w:val="00AA743C"/>
    <w:rsid w:val="00AA77D8"/>
    <w:rsid w:val="00AB1321"/>
    <w:rsid w:val="00AB340E"/>
    <w:rsid w:val="00AB37A7"/>
    <w:rsid w:val="00AB7383"/>
    <w:rsid w:val="00AB7859"/>
    <w:rsid w:val="00AB7F6F"/>
    <w:rsid w:val="00AC16F1"/>
    <w:rsid w:val="00AC501A"/>
    <w:rsid w:val="00AC527B"/>
    <w:rsid w:val="00AC59BE"/>
    <w:rsid w:val="00AD1478"/>
    <w:rsid w:val="00AD2E7D"/>
    <w:rsid w:val="00AD2F75"/>
    <w:rsid w:val="00AD4EA5"/>
    <w:rsid w:val="00AD556E"/>
    <w:rsid w:val="00AD584A"/>
    <w:rsid w:val="00AD5FAE"/>
    <w:rsid w:val="00AD6D37"/>
    <w:rsid w:val="00AE05C4"/>
    <w:rsid w:val="00AE256B"/>
    <w:rsid w:val="00AE2C1E"/>
    <w:rsid w:val="00AE3AE7"/>
    <w:rsid w:val="00AE3E29"/>
    <w:rsid w:val="00AE490B"/>
    <w:rsid w:val="00AE5A05"/>
    <w:rsid w:val="00AE5F0B"/>
    <w:rsid w:val="00AE6107"/>
    <w:rsid w:val="00AE7BF7"/>
    <w:rsid w:val="00AF3705"/>
    <w:rsid w:val="00AF6785"/>
    <w:rsid w:val="00AF6A63"/>
    <w:rsid w:val="00AF76C6"/>
    <w:rsid w:val="00B01467"/>
    <w:rsid w:val="00B03065"/>
    <w:rsid w:val="00B04712"/>
    <w:rsid w:val="00B05464"/>
    <w:rsid w:val="00B07F9F"/>
    <w:rsid w:val="00B10856"/>
    <w:rsid w:val="00B10B9B"/>
    <w:rsid w:val="00B1184D"/>
    <w:rsid w:val="00B13D98"/>
    <w:rsid w:val="00B141E9"/>
    <w:rsid w:val="00B14B0C"/>
    <w:rsid w:val="00B1642A"/>
    <w:rsid w:val="00B20FCB"/>
    <w:rsid w:val="00B2129F"/>
    <w:rsid w:val="00B229AF"/>
    <w:rsid w:val="00B24E37"/>
    <w:rsid w:val="00B25466"/>
    <w:rsid w:val="00B2720B"/>
    <w:rsid w:val="00B27A49"/>
    <w:rsid w:val="00B30189"/>
    <w:rsid w:val="00B30778"/>
    <w:rsid w:val="00B31D17"/>
    <w:rsid w:val="00B32193"/>
    <w:rsid w:val="00B345F6"/>
    <w:rsid w:val="00B36178"/>
    <w:rsid w:val="00B36827"/>
    <w:rsid w:val="00B42BC3"/>
    <w:rsid w:val="00B42D6A"/>
    <w:rsid w:val="00B44418"/>
    <w:rsid w:val="00B44447"/>
    <w:rsid w:val="00B45778"/>
    <w:rsid w:val="00B50BA1"/>
    <w:rsid w:val="00B50F2E"/>
    <w:rsid w:val="00B5133D"/>
    <w:rsid w:val="00B51E47"/>
    <w:rsid w:val="00B524C3"/>
    <w:rsid w:val="00B53013"/>
    <w:rsid w:val="00B54EF8"/>
    <w:rsid w:val="00B55D0C"/>
    <w:rsid w:val="00B60738"/>
    <w:rsid w:val="00B60B69"/>
    <w:rsid w:val="00B613C0"/>
    <w:rsid w:val="00B6161E"/>
    <w:rsid w:val="00B63724"/>
    <w:rsid w:val="00B6393C"/>
    <w:rsid w:val="00B63B3F"/>
    <w:rsid w:val="00B63E85"/>
    <w:rsid w:val="00B6436D"/>
    <w:rsid w:val="00B6608F"/>
    <w:rsid w:val="00B670CF"/>
    <w:rsid w:val="00B67DB6"/>
    <w:rsid w:val="00B67F55"/>
    <w:rsid w:val="00B70189"/>
    <w:rsid w:val="00B70D44"/>
    <w:rsid w:val="00B70D72"/>
    <w:rsid w:val="00B70F7B"/>
    <w:rsid w:val="00B717B2"/>
    <w:rsid w:val="00B71A01"/>
    <w:rsid w:val="00B72142"/>
    <w:rsid w:val="00B73947"/>
    <w:rsid w:val="00B73A7E"/>
    <w:rsid w:val="00B75B0E"/>
    <w:rsid w:val="00B75F43"/>
    <w:rsid w:val="00B768D8"/>
    <w:rsid w:val="00B80ECE"/>
    <w:rsid w:val="00B820C5"/>
    <w:rsid w:val="00B82D20"/>
    <w:rsid w:val="00B82E1A"/>
    <w:rsid w:val="00B83928"/>
    <w:rsid w:val="00B83F2A"/>
    <w:rsid w:val="00B84389"/>
    <w:rsid w:val="00B84541"/>
    <w:rsid w:val="00B9028A"/>
    <w:rsid w:val="00B9090D"/>
    <w:rsid w:val="00B92F97"/>
    <w:rsid w:val="00B93932"/>
    <w:rsid w:val="00B94611"/>
    <w:rsid w:val="00B94F87"/>
    <w:rsid w:val="00B96FCF"/>
    <w:rsid w:val="00B97B03"/>
    <w:rsid w:val="00BA0464"/>
    <w:rsid w:val="00BA1BEF"/>
    <w:rsid w:val="00BA2DC0"/>
    <w:rsid w:val="00BA33AC"/>
    <w:rsid w:val="00BA6A08"/>
    <w:rsid w:val="00BA6C8E"/>
    <w:rsid w:val="00BA7F85"/>
    <w:rsid w:val="00BB0645"/>
    <w:rsid w:val="00BB1E66"/>
    <w:rsid w:val="00BB2237"/>
    <w:rsid w:val="00BB2934"/>
    <w:rsid w:val="00BB4E56"/>
    <w:rsid w:val="00BB4EE3"/>
    <w:rsid w:val="00BB54AA"/>
    <w:rsid w:val="00BB6232"/>
    <w:rsid w:val="00BB643F"/>
    <w:rsid w:val="00BC1FA0"/>
    <w:rsid w:val="00BC2E51"/>
    <w:rsid w:val="00BC3C66"/>
    <w:rsid w:val="00BC7269"/>
    <w:rsid w:val="00BC765C"/>
    <w:rsid w:val="00BD1785"/>
    <w:rsid w:val="00BD1B79"/>
    <w:rsid w:val="00BD31B4"/>
    <w:rsid w:val="00BD4542"/>
    <w:rsid w:val="00BE1AC6"/>
    <w:rsid w:val="00BE2655"/>
    <w:rsid w:val="00BE5320"/>
    <w:rsid w:val="00BE62CA"/>
    <w:rsid w:val="00BF0440"/>
    <w:rsid w:val="00BF0712"/>
    <w:rsid w:val="00BF0979"/>
    <w:rsid w:val="00BF1475"/>
    <w:rsid w:val="00BF19D6"/>
    <w:rsid w:val="00BF1A47"/>
    <w:rsid w:val="00BF240F"/>
    <w:rsid w:val="00BF4886"/>
    <w:rsid w:val="00BF55EA"/>
    <w:rsid w:val="00C00FBE"/>
    <w:rsid w:val="00C01425"/>
    <w:rsid w:val="00C02473"/>
    <w:rsid w:val="00C04802"/>
    <w:rsid w:val="00C0592A"/>
    <w:rsid w:val="00C06CDD"/>
    <w:rsid w:val="00C074B4"/>
    <w:rsid w:val="00C078F0"/>
    <w:rsid w:val="00C10E6C"/>
    <w:rsid w:val="00C11F89"/>
    <w:rsid w:val="00C12842"/>
    <w:rsid w:val="00C14125"/>
    <w:rsid w:val="00C142DE"/>
    <w:rsid w:val="00C145EE"/>
    <w:rsid w:val="00C147EF"/>
    <w:rsid w:val="00C14C78"/>
    <w:rsid w:val="00C15CFB"/>
    <w:rsid w:val="00C1613A"/>
    <w:rsid w:val="00C17E99"/>
    <w:rsid w:val="00C20F11"/>
    <w:rsid w:val="00C21129"/>
    <w:rsid w:val="00C21815"/>
    <w:rsid w:val="00C21EEF"/>
    <w:rsid w:val="00C23B05"/>
    <w:rsid w:val="00C24C1E"/>
    <w:rsid w:val="00C24D7C"/>
    <w:rsid w:val="00C25AFD"/>
    <w:rsid w:val="00C262BB"/>
    <w:rsid w:val="00C265AD"/>
    <w:rsid w:val="00C26F74"/>
    <w:rsid w:val="00C303DF"/>
    <w:rsid w:val="00C30EC9"/>
    <w:rsid w:val="00C314C6"/>
    <w:rsid w:val="00C3191E"/>
    <w:rsid w:val="00C31B43"/>
    <w:rsid w:val="00C331B9"/>
    <w:rsid w:val="00C342E0"/>
    <w:rsid w:val="00C35CD1"/>
    <w:rsid w:val="00C419C9"/>
    <w:rsid w:val="00C41FEC"/>
    <w:rsid w:val="00C42E57"/>
    <w:rsid w:val="00C46639"/>
    <w:rsid w:val="00C472CC"/>
    <w:rsid w:val="00C475C2"/>
    <w:rsid w:val="00C4781A"/>
    <w:rsid w:val="00C47911"/>
    <w:rsid w:val="00C50A4F"/>
    <w:rsid w:val="00C50E67"/>
    <w:rsid w:val="00C5128D"/>
    <w:rsid w:val="00C52E4B"/>
    <w:rsid w:val="00C52F11"/>
    <w:rsid w:val="00C55256"/>
    <w:rsid w:val="00C55CE2"/>
    <w:rsid w:val="00C5621E"/>
    <w:rsid w:val="00C60EC1"/>
    <w:rsid w:val="00C67454"/>
    <w:rsid w:val="00C7071B"/>
    <w:rsid w:val="00C711B4"/>
    <w:rsid w:val="00C7226F"/>
    <w:rsid w:val="00C72F2D"/>
    <w:rsid w:val="00C740D9"/>
    <w:rsid w:val="00C758E5"/>
    <w:rsid w:val="00C77387"/>
    <w:rsid w:val="00C80B0B"/>
    <w:rsid w:val="00C81300"/>
    <w:rsid w:val="00C81EC7"/>
    <w:rsid w:val="00C8219F"/>
    <w:rsid w:val="00C826C0"/>
    <w:rsid w:val="00C82ED0"/>
    <w:rsid w:val="00C8360E"/>
    <w:rsid w:val="00C8424C"/>
    <w:rsid w:val="00C8437F"/>
    <w:rsid w:val="00C84AC6"/>
    <w:rsid w:val="00C84AD1"/>
    <w:rsid w:val="00C85FB9"/>
    <w:rsid w:val="00C91863"/>
    <w:rsid w:val="00C932C8"/>
    <w:rsid w:val="00C93602"/>
    <w:rsid w:val="00C9391A"/>
    <w:rsid w:val="00C942A1"/>
    <w:rsid w:val="00C9577B"/>
    <w:rsid w:val="00C97056"/>
    <w:rsid w:val="00CA0148"/>
    <w:rsid w:val="00CA0208"/>
    <w:rsid w:val="00CA2104"/>
    <w:rsid w:val="00CA3092"/>
    <w:rsid w:val="00CA335F"/>
    <w:rsid w:val="00CA40A8"/>
    <w:rsid w:val="00CA433D"/>
    <w:rsid w:val="00CA49C3"/>
    <w:rsid w:val="00CA57EC"/>
    <w:rsid w:val="00CA58C2"/>
    <w:rsid w:val="00CA5F25"/>
    <w:rsid w:val="00CA6A23"/>
    <w:rsid w:val="00CB0832"/>
    <w:rsid w:val="00CB0AA4"/>
    <w:rsid w:val="00CB2530"/>
    <w:rsid w:val="00CB2BDF"/>
    <w:rsid w:val="00CB2FEE"/>
    <w:rsid w:val="00CB3445"/>
    <w:rsid w:val="00CB41BC"/>
    <w:rsid w:val="00CC2594"/>
    <w:rsid w:val="00CC2913"/>
    <w:rsid w:val="00CC2A89"/>
    <w:rsid w:val="00CC62A1"/>
    <w:rsid w:val="00CC66AE"/>
    <w:rsid w:val="00CD304B"/>
    <w:rsid w:val="00CD3EAF"/>
    <w:rsid w:val="00CD4DFE"/>
    <w:rsid w:val="00CD5A7C"/>
    <w:rsid w:val="00CD5B28"/>
    <w:rsid w:val="00CD5E59"/>
    <w:rsid w:val="00CD6283"/>
    <w:rsid w:val="00CD6A3E"/>
    <w:rsid w:val="00CD7A9F"/>
    <w:rsid w:val="00CD7BD9"/>
    <w:rsid w:val="00CE0F30"/>
    <w:rsid w:val="00CE147D"/>
    <w:rsid w:val="00CE218C"/>
    <w:rsid w:val="00CE44CE"/>
    <w:rsid w:val="00CE4D22"/>
    <w:rsid w:val="00CE7C0C"/>
    <w:rsid w:val="00CF07AB"/>
    <w:rsid w:val="00CF0A15"/>
    <w:rsid w:val="00CF1822"/>
    <w:rsid w:val="00CF1F15"/>
    <w:rsid w:val="00CF26C9"/>
    <w:rsid w:val="00CF31BC"/>
    <w:rsid w:val="00CF3ECA"/>
    <w:rsid w:val="00CF5C6E"/>
    <w:rsid w:val="00CF695C"/>
    <w:rsid w:val="00CF6980"/>
    <w:rsid w:val="00D01F00"/>
    <w:rsid w:val="00D03181"/>
    <w:rsid w:val="00D036D4"/>
    <w:rsid w:val="00D05041"/>
    <w:rsid w:val="00D05F39"/>
    <w:rsid w:val="00D06077"/>
    <w:rsid w:val="00D07AC0"/>
    <w:rsid w:val="00D10F13"/>
    <w:rsid w:val="00D11779"/>
    <w:rsid w:val="00D124DA"/>
    <w:rsid w:val="00D14011"/>
    <w:rsid w:val="00D14059"/>
    <w:rsid w:val="00D14D6A"/>
    <w:rsid w:val="00D15D9A"/>
    <w:rsid w:val="00D16ECC"/>
    <w:rsid w:val="00D1795B"/>
    <w:rsid w:val="00D20C02"/>
    <w:rsid w:val="00D2259C"/>
    <w:rsid w:val="00D2356F"/>
    <w:rsid w:val="00D23DD0"/>
    <w:rsid w:val="00D23E0A"/>
    <w:rsid w:val="00D2680A"/>
    <w:rsid w:val="00D2697E"/>
    <w:rsid w:val="00D32667"/>
    <w:rsid w:val="00D33E69"/>
    <w:rsid w:val="00D34E31"/>
    <w:rsid w:val="00D35737"/>
    <w:rsid w:val="00D35B58"/>
    <w:rsid w:val="00D35D6C"/>
    <w:rsid w:val="00D36A24"/>
    <w:rsid w:val="00D36B06"/>
    <w:rsid w:val="00D411B2"/>
    <w:rsid w:val="00D41509"/>
    <w:rsid w:val="00D42584"/>
    <w:rsid w:val="00D4322B"/>
    <w:rsid w:val="00D44888"/>
    <w:rsid w:val="00D44AE0"/>
    <w:rsid w:val="00D45E4C"/>
    <w:rsid w:val="00D46973"/>
    <w:rsid w:val="00D47324"/>
    <w:rsid w:val="00D5046C"/>
    <w:rsid w:val="00D50ED6"/>
    <w:rsid w:val="00D51195"/>
    <w:rsid w:val="00D533A4"/>
    <w:rsid w:val="00D5355A"/>
    <w:rsid w:val="00D53F27"/>
    <w:rsid w:val="00D544B6"/>
    <w:rsid w:val="00D548B7"/>
    <w:rsid w:val="00D55B77"/>
    <w:rsid w:val="00D57600"/>
    <w:rsid w:val="00D616F7"/>
    <w:rsid w:val="00D6236D"/>
    <w:rsid w:val="00D63C28"/>
    <w:rsid w:val="00D64773"/>
    <w:rsid w:val="00D6485B"/>
    <w:rsid w:val="00D6572F"/>
    <w:rsid w:val="00D663DF"/>
    <w:rsid w:val="00D66815"/>
    <w:rsid w:val="00D676EC"/>
    <w:rsid w:val="00D6790C"/>
    <w:rsid w:val="00D67AD7"/>
    <w:rsid w:val="00D70A22"/>
    <w:rsid w:val="00D71D70"/>
    <w:rsid w:val="00D72221"/>
    <w:rsid w:val="00D733D3"/>
    <w:rsid w:val="00D74C9F"/>
    <w:rsid w:val="00D756DF"/>
    <w:rsid w:val="00D75FA7"/>
    <w:rsid w:val="00D76676"/>
    <w:rsid w:val="00D80BAB"/>
    <w:rsid w:val="00D815EF"/>
    <w:rsid w:val="00D82489"/>
    <w:rsid w:val="00D8338E"/>
    <w:rsid w:val="00D8508A"/>
    <w:rsid w:val="00D8565B"/>
    <w:rsid w:val="00D86063"/>
    <w:rsid w:val="00D86264"/>
    <w:rsid w:val="00D867B7"/>
    <w:rsid w:val="00D87613"/>
    <w:rsid w:val="00D900D6"/>
    <w:rsid w:val="00D90988"/>
    <w:rsid w:val="00D90D9C"/>
    <w:rsid w:val="00D97586"/>
    <w:rsid w:val="00D97594"/>
    <w:rsid w:val="00DA02F7"/>
    <w:rsid w:val="00DA0D49"/>
    <w:rsid w:val="00DA1D5F"/>
    <w:rsid w:val="00DA34D9"/>
    <w:rsid w:val="00DA3BA2"/>
    <w:rsid w:val="00DA6568"/>
    <w:rsid w:val="00DA6A45"/>
    <w:rsid w:val="00DA7287"/>
    <w:rsid w:val="00DB0AFD"/>
    <w:rsid w:val="00DB1087"/>
    <w:rsid w:val="00DB1CEE"/>
    <w:rsid w:val="00DB35AE"/>
    <w:rsid w:val="00DB4480"/>
    <w:rsid w:val="00DB75D8"/>
    <w:rsid w:val="00DB794E"/>
    <w:rsid w:val="00DC0481"/>
    <w:rsid w:val="00DC08A4"/>
    <w:rsid w:val="00DC0B83"/>
    <w:rsid w:val="00DC0FCB"/>
    <w:rsid w:val="00DC1805"/>
    <w:rsid w:val="00DC2045"/>
    <w:rsid w:val="00DC294F"/>
    <w:rsid w:val="00DC2DA3"/>
    <w:rsid w:val="00DC42A4"/>
    <w:rsid w:val="00DC4CE9"/>
    <w:rsid w:val="00DC5472"/>
    <w:rsid w:val="00DC73DC"/>
    <w:rsid w:val="00DD057F"/>
    <w:rsid w:val="00DD06DC"/>
    <w:rsid w:val="00DD0F01"/>
    <w:rsid w:val="00DD1267"/>
    <w:rsid w:val="00DD128E"/>
    <w:rsid w:val="00DD1FC5"/>
    <w:rsid w:val="00DE0CB7"/>
    <w:rsid w:val="00DE1BAF"/>
    <w:rsid w:val="00DE1DA9"/>
    <w:rsid w:val="00DE25D1"/>
    <w:rsid w:val="00DE4750"/>
    <w:rsid w:val="00DE5447"/>
    <w:rsid w:val="00DE63DD"/>
    <w:rsid w:val="00DF01D2"/>
    <w:rsid w:val="00DF1821"/>
    <w:rsid w:val="00DF2355"/>
    <w:rsid w:val="00DF2616"/>
    <w:rsid w:val="00DF297F"/>
    <w:rsid w:val="00DF467C"/>
    <w:rsid w:val="00DF5DBF"/>
    <w:rsid w:val="00DF6264"/>
    <w:rsid w:val="00E0282F"/>
    <w:rsid w:val="00E0327D"/>
    <w:rsid w:val="00E03584"/>
    <w:rsid w:val="00E0511B"/>
    <w:rsid w:val="00E12A14"/>
    <w:rsid w:val="00E13891"/>
    <w:rsid w:val="00E144D7"/>
    <w:rsid w:val="00E174B2"/>
    <w:rsid w:val="00E17D74"/>
    <w:rsid w:val="00E21311"/>
    <w:rsid w:val="00E21637"/>
    <w:rsid w:val="00E21DC4"/>
    <w:rsid w:val="00E230F3"/>
    <w:rsid w:val="00E23395"/>
    <w:rsid w:val="00E2384F"/>
    <w:rsid w:val="00E2453C"/>
    <w:rsid w:val="00E25733"/>
    <w:rsid w:val="00E25B13"/>
    <w:rsid w:val="00E25F0A"/>
    <w:rsid w:val="00E2681B"/>
    <w:rsid w:val="00E2719E"/>
    <w:rsid w:val="00E27CC6"/>
    <w:rsid w:val="00E3120A"/>
    <w:rsid w:val="00E31659"/>
    <w:rsid w:val="00E31710"/>
    <w:rsid w:val="00E3188A"/>
    <w:rsid w:val="00E330E4"/>
    <w:rsid w:val="00E33F11"/>
    <w:rsid w:val="00E354C7"/>
    <w:rsid w:val="00E35507"/>
    <w:rsid w:val="00E3631B"/>
    <w:rsid w:val="00E3677D"/>
    <w:rsid w:val="00E36E17"/>
    <w:rsid w:val="00E40532"/>
    <w:rsid w:val="00E411A3"/>
    <w:rsid w:val="00E418F7"/>
    <w:rsid w:val="00E41F06"/>
    <w:rsid w:val="00E44687"/>
    <w:rsid w:val="00E453E7"/>
    <w:rsid w:val="00E5045C"/>
    <w:rsid w:val="00E50EF1"/>
    <w:rsid w:val="00E513F9"/>
    <w:rsid w:val="00E51C3E"/>
    <w:rsid w:val="00E53BD5"/>
    <w:rsid w:val="00E549C2"/>
    <w:rsid w:val="00E572BD"/>
    <w:rsid w:val="00E615CB"/>
    <w:rsid w:val="00E63199"/>
    <w:rsid w:val="00E637B0"/>
    <w:rsid w:val="00E666BA"/>
    <w:rsid w:val="00E6738C"/>
    <w:rsid w:val="00E6772F"/>
    <w:rsid w:val="00E72E79"/>
    <w:rsid w:val="00E73C4D"/>
    <w:rsid w:val="00E744B4"/>
    <w:rsid w:val="00E76A8B"/>
    <w:rsid w:val="00E770FD"/>
    <w:rsid w:val="00E778D8"/>
    <w:rsid w:val="00E779E5"/>
    <w:rsid w:val="00E80BA7"/>
    <w:rsid w:val="00E813FA"/>
    <w:rsid w:val="00E828D3"/>
    <w:rsid w:val="00E842B2"/>
    <w:rsid w:val="00E866AB"/>
    <w:rsid w:val="00E90D87"/>
    <w:rsid w:val="00E937C5"/>
    <w:rsid w:val="00E94275"/>
    <w:rsid w:val="00E948B7"/>
    <w:rsid w:val="00E96842"/>
    <w:rsid w:val="00E96A1F"/>
    <w:rsid w:val="00EA1B31"/>
    <w:rsid w:val="00EA26EB"/>
    <w:rsid w:val="00EA3440"/>
    <w:rsid w:val="00EA3E41"/>
    <w:rsid w:val="00EA5124"/>
    <w:rsid w:val="00EA5DA1"/>
    <w:rsid w:val="00EA6DEE"/>
    <w:rsid w:val="00EA730C"/>
    <w:rsid w:val="00EA75E4"/>
    <w:rsid w:val="00EA777C"/>
    <w:rsid w:val="00EB0BB7"/>
    <w:rsid w:val="00EB18B6"/>
    <w:rsid w:val="00EB1C52"/>
    <w:rsid w:val="00EB205A"/>
    <w:rsid w:val="00EB2783"/>
    <w:rsid w:val="00EB2FF5"/>
    <w:rsid w:val="00EB75B6"/>
    <w:rsid w:val="00EC2E91"/>
    <w:rsid w:val="00EC41A7"/>
    <w:rsid w:val="00EC53A4"/>
    <w:rsid w:val="00EC570D"/>
    <w:rsid w:val="00ED2B86"/>
    <w:rsid w:val="00ED7303"/>
    <w:rsid w:val="00EE0C47"/>
    <w:rsid w:val="00EE0D0A"/>
    <w:rsid w:val="00EE37AE"/>
    <w:rsid w:val="00EE39C6"/>
    <w:rsid w:val="00EE41AF"/>
    <w:rsid w:val="00EE55F8"/>
    <w:rsid w:val="00EE6BE5"/>
    <w:rsid w:val="00EE6BF5"/>
    <w:rsid w:val="00EE7E73"/>
    <w:rsid w:val="00EF0275"/>
    <w:rsid w:val="00EF02A9"/>
    <w:rsid w:val="00EF23D1"/>
    <w:rsid w:val="00EF2506"/>
    <w:rsid w:val="00EF3441"/>
    <w:rsid w:val="00EF49EF"/>
    <w:rsid w:val="00EF7F03"/>
    <w:rsid w:val="00F009CC"/>
    <w:rsid w:val="00F00A64"/>
    <w:rsid w:val="00F01F96"/>
    <w:rsid w:val="00F0228F"/>
    <w:rsid w:val="00F028C8"/>
    <w:rsid w:val="00F04A81"/>
    <w:rsid w:val="00F05697"/>
    <w:rsid w:val="00F05852"/>
    <w:rsid w:val="00F12906"/>
    <w:rsid w:val="00F12E34"/>
    <w:rsid w:val="00F14C1D"/>
    <w:rsid w:val="00F156C0"/>
    <w:rsid w:val="00F17168"/>
    <w:rsid w:val="00F173F3"/>
    <w:rsid w:val="00F20404"/>
    <w:rsid w:val="00F26AF2"/>
    <w:rsid w:val="00F26D7A"/>
    <w:rsid w:val="00F27CB2"/>
    <w:rsid w:val="00F31EE2"/>
    <w:rsid w:val="00F323C5"/>
    <w:rsid w:val="00F338C2"/>
    <w:rsid w:val="00F33FF6"/>
    <w:rsid w:val="00F345C4"/>
    <w:rsid w:val="00F35635"/>
    <w:rsid w:val="00F3579E"/>
    <w:rsid w:val="00F37426"/>
    <w:rsid w:val="00F4122C"/>
    <w:rsid w:val="00F41D5C"/>
    <w:rsid w:val="00F42174"/>
    <w:rsid w:val="00F46026"/>
    <w:rsid w:val="00F46C97"/>
    <w:rsid w:val="00F51509"/>
    <w:rsid w:val="00F51948"/>
    <w:rsid w:val="00F52005"/>
    <w:rsid w:val="00F522DF"/>
    <w:rsid w:val="00F53DDD"/>
    <w:rsid w:val="00F549CE"/>
    <w:rsid w:val="00F56DD2"/>
    <w:rsid w:val="00F57A54"/>
    <w:rsid w:val="00F57CA0"/>
    <w:rsid w:val="00F60316"/>
    <w:rsid w:val="00F61AE6"/>
    <w:rsid w:val="00F62F5C"/>
    <w:rsid w:val="00F62FAC"/>
    <w:rsid w:val="00F63E66"/>
    <w:rsid w:val="00F6405E"/>
    <w:rsid w:val="00F650F3"/>
    <w:rsid w:val="00F655DE"/>
    <w:rsid w:val="00F66567"/>
    <w:rsid w:val="00F66C6F"/>
    <w:rsid w:val="00F71858"/>
    <w:rsid w:val="00F718E2"/>
    <w:rsid w:val="00F71995"/>
    <w:rsid w:val="00F72249"/>
    <w:rsid w:val="00F73284"/>
    <w:rsid w:val="00F7358D"/>
    <w:rsid w:val="00F74172"/>
    <w:rsid w:val="00F744E6"/>
    <w:rsid w:val="00F745AB"/>
    <w:rsid w:val="00F755D9"/>
    <w:rsid w:val="00F76913"/>
    <w:rsid w:val="00F76E4A"/>
    <w:rsid w:val="00F80704"/>
    <w:rsid w:val="00F8074F"/>
    <w:rsid w:val="00F81DD7"/>
    <w:rsid w:val="00F8323E"/>
    <w:rsid w:val="00F832B6"/>
    <w:rsid w:val="00F908B3"/>
    <w:rsid w:val="00F916E3"/>
    <w:rsid w:val="00F92F20"/>
    <w:rsid w:val="00F94877"/>
    <w:rsid w:val="00F94C41"/>
    <w:rsid w:val="00FA1D24"/>
    <w:rsid w:val="00FA2F81"/>
    <w:rsid w:val="00FA6906"/>
    <w:rsid w:val="00FA7584"/>
    <w:rsid w:val="00FB17CE"/>
    <w:rsid w:val="00FB198C"/>
    <w:rsid w:val="00FB256F"/>
    <w:rsid w:val="00FB29AB"/>
    <w:rsid w:val="00FB3EF7"/>
    <w:rsid w:val="00FB5D6D"/>
    <w:rsid w:val="00FB6229"/>
    <w:rsid w:val="00FB75BA"/>
    <w:rsid w:val="00FB779C"/>
    <w:rsid w:val="00FC1A50"/>
    <w:rsid w:val="00FC2576"/>
    <w:rsid w:val="00FC2AA8"/>
    <w:rsid w:val="00FC2E4E"/>
    <w:rsid w:val="00FC47B7"/>
    <w:rsid w:val="00FC5042"/>
    <w:rsid w:val="00FC545E"/>
    <w:rsid w:val="00FD0EFE"/>
    <w:rsid w:val="00FD227E"/>
    <w:rsid w:val="00FD2C01"/>
    <w:rsid w:val="00FD39C1"/>
    <w:rsid w:val="00FD4A59"/>
    <w:rsid w:val="00FD4FA3"/>
    <w:rsid w:val="00FD5F48"/>
    <w:rsid w:val="00FD6D62"/>
    <w:rsid w:val="00FD7F9F"/>
    <w:rsid w:val="00FE1D5D"/>
    <w:rsid w:val="00FE1EC3"/>
    <w:rsid w:val="00FE2F6E"/>
    <w:rsid w:val="00FE317D"/>
    <w:rsid w:val="00FE3D32"/>
    <w:rsid w:val="00FE40C2"/>
    <w:rsid w:val="00FE4D8A"/>
    <w:rsid w:val="00FE5D48"/>
    <w:rsid w:val="00FE6F41"/>
    <w:rsid w:val="00FE799E"/>
    <w:rsid w:val="00FF0EB8"/>
    <w:rsid w:val="00FF183C"/>
    <w:rsid w:val="00FF2F93"/>
    <w:rsid w:val="00FF3732"/>
    <w:rsid w:val="00FF442C"/>
    <w:rsid w:val="00FF4901"/>
    <w:rsid w:val="00FF4D35"/>
    <w:rsid w:val="00FF5A46"/>
    <w:rsid w:val="00FF7C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9d1a9"/>
    </o:shapedefaults>
    <o:shapelayout v:ext="edit">
      <o:idmap v:ext="edit" data="2"/>
    </o:shapelayout>
  </w:shapeDefaults>
  <w:decimalSymbol w:val=","/>
  <w:listSeparator w:val=";"/>
  <w14:docId w14:val="69177611"/>
  <w15:chartTrackingRefBased/>
  <w15:docId w15:val="{D38F960A-6A34-4DFA-B1AD-12BC8D89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7D7"/>
    <w:rPr>
      <w:rFonts w:eastAsiaTheme="minorEastAsia"/>
      <w:sz w:val="24"/>
      <w:szCs w:val="24"/>
    </w:rPr>
  </w:style>
  <w:style w:type="paragraph" w:styleId="Balk1">
    <w:name w:val="heading 1"/>
    <w:basedOn w:val="Normal"/>
    <w:next w:val="Normal"/>
    <w:link w:val="Balk1Char"/>
    <w:uiPriority w:val="9"/>
    <w:qFormat/>
    <w:rsid w:val="00B05464"/>
    <w:pPr>
      <w:keepNext/>
      <w:numPr>
        <w:numId w:val="2"/>
      </w:numPr>
      <w:tabs>
        <w:tab w:val="left" w:pos="357"/>
      </w:tabs>
      <w:spacing w:before="240" w:after="120" w:line="240" w:lineRule="auto"/>
      <w:outlineLvl w:val="0"/>
    </w:pPr>
    <w:rPr>
      <w:rFonts w:eastAsia="Times New Roman"/>
      <w:b/>
      <w:sz w:val="36"/>
      <w:szCs w:val="20"/>
      <w:lang w:eastAsia="ko-KR"/>
    </w:rPr>
  </w:style>
  <w:style w:type="paragraph" w:styleId="Balk2">
    <w:name w:val="heading 2"/>
    <w:basedOn w:val="Normal"/>
    <w:next w:val="Normal"/>
    <w:link w:val="Balk2Char"/>
    <w:qFormat/>
    <w:rsid w:val="00B05464"/>
    <w:pPr>
      <w:keepNext/>
      <w:numPr>
        <w:ilvl w:val="1"/>
        <w:numId w:val="2"/>
      </w:numPr>
      <w:spacing w:before="120" w:after="120" w:line="240" w:lineRule="auto"/>
      <w:outlineLvl w:val="1"/>
    </w:pPr>
    <w:rPr>
      <w:rFonts w:eastAsia="Times New Roman" w:cs="Arial"/>
      <w:b/>
      <w:sz w:val="32"/>
      <w:szCs w:val="20"/>
      <w:lang w:eastAsia="ko-KR"/>
    </w:rPr>
  </w:style>
  <w:style w:type="paragraph" w:styleId="Balk3">
    <w:name w:val="heading 3"/>
    <w:basedOn w:val="Normal"/>
    <w:next w:val="Normal"/>
    <w:link w:val="Balk3Char"/>
    <w:qFormat/>
    <w:rsid w:val="00B05464"/>
    <w:pPr>
      <w:keepNext/>
      <w:numPr>
        <w:ilvl w:val="2"/>
        <w:numId w:val="2"/>
      </w:numPr>
      <w:spacing w:before="120" w:after="60" w:line="240" w:lineRule="auto"/>
      <w:outlineLvl w:val="2"/>
    </w:pPr>
    <w:rPr>
      <w:rFonts w:eastAsia="Times New Roman" w:cs="Arial"/>
      <w:b/>
      <w:sz w:val="28"/>
      <w:szCs w:val="20"/>
      <w:lang w:eastAsia="ko-KR"/>
    </w:rPr>
  </w:style>
  <w:style w:type="paragraph" w:styleId="Balk4">
    <w:name w:val="heading 4"/>
    <w:basedOn w:val="Normal"/>
    <w:next w:val="Normal"/>
    <w:link w:val="Balk4Char"/>
    <w:qFormat/>
    <w:rsid w:val="00B05464"/>
    <w:pPr>
      <w:keepNext/>
      <w:numPr>
        <w:ilvl w:val="3"/>
        <w:numId w:val="2"/>
      </w:numPr>
      <w:spacing w:before="60" w:after="60" w:line="240" w:lineRule="auto"/>
      <w:outlineLvl w:val="3"/>
    </w:pPr>
    <w:rPr>
      <w:rFonts w:eastAsia="Times New Roman" w:cs="Arial Narrow"/>
      <w:b/>
      <w:szCs w:val="20"/>
      <w:lang w:eastAsia="ko-KR"/>
    </w:rPr>
  </w:style>
  <w:style w:type="paragraph" w:styleId="Balk5">
    <w:name w:val="heading 5"/>
    <w:basedOn w:val="Normal"/>
    <w:next w:val="Normal"/>
    <w:link w:val="Balk5Char"/>
    <w:uiPriority w:val="9"/>
    <w:unhideWhenUsed/>
    <w:qFormat/>
    <w:rsid w:val="00F66567"/>
    <w:pPr>
      <w:keepNext/>
      <w:spacing w:after="0"/>
      <w:ind w:right="271"/>
      <w:outlineLvl w:val="4"/>
    </w:pPr>
    <w:rPr>
      <w:rFonts w:ascii="Candara" w:hAnsi="Candara"/>
      <w:b/>
      <w:bCs/>
      <w:color w:val="F1D1A9"/>
    </w:rPr>
  </w:style>
  <w:style w:type="paragraph" w:styleId="Balk6">
    <w:name w:val="heading 6"/>
    <w:basedOn w:val="Normal"/>
    <w:next w:val="Normal"/>
    <w:link w:val="Balk6Char"/>
    <w:qFormat/>
    <w:rsid w:val="00B05464"/>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eastAsia="ko-KR"/>
    </w:rPr>
  </w:style>
  <w:style w:type="paragraph" w:styleId="Balk7">
    <w:name w:val="heading 7"/>
    <w:basedOn w:val="Normal"/>
    <w:next w:val="Normal"/>
    <w:link w:val="Balk7Char"/>
    <w:qFormat/>
    <w:rsid w:val="00B05464"/>
    <w:pPr>
      <w:keepNext/>
      <w:numPr>
        <w:ilvl w:val="6"/>
        <w:numId w:val="2"/>
      </w:numPr>
      <w:spacing w:after="0" w:line="240" w:lineRule="auto"/>
      <w:outlineLvl w:val="6"/>
    </w:pPr>
    <w:rPr>
      <w:rFonts w:ascii="Arial" w:eastAsia="Times New Roman" w:hAnsi="Arial" w:cs="Arial"/>
      <w:b/>
      <w:i/>
      <w:sz w:val="20"/>
      <w:szCs w:val="20"/>
      <w:lang w:eastAsia="ko-KR"/>
    </w:rPr>
  </w:style>
  <w:style w:type="paragraph" w:styleId="Balk8">
    <w:name w:val="heading 8"/>
    <w:basedOn w:val="Normal"/>
    <w:next w:val="Normal"/>
    <w:link w:val="Balk8Char"/>
    <w:qFormat/>
    <w:rsid w:val="00B05464"/>
    <w:pPr>
      <w:keepNext/>
      <w:numPr>
        <w:ilvl w:val="7"/>
        <w:numId w:val="2"/>
      </w:numPr>
      <w:spacing w:after="0" w:line="360" w:lineRule="atLeast"/>
      <w:outlineLvl w:val="7"/>
    </w:pPr>
    <w:rPr>
      <w:rFonts w:ascii="Arial" w:eastAsia="Times New Roman" w:hAnsi="Arial" w:cs="Arial"/>
      <w:i/>
      <w:sz w:val="20"/>
      <w:szCs w:val="20"/>
      <w:lang w:eastAsia="ko-KR"/>
    </w:rPr>
  </w:style>
  <w:style w:type="paragraph" w:styleId="Balk9">
    <w:name w:val="heading 9"/>
    <w:basedOn w:val="Normal"/>
    <w:next w:val="Normal"/>
    <w:link w:val="Balk9Char"/>
    <w:qFormat/>
    <w:rsid w:val="00B05464"/>
    <w:pPr>
      <w:keepNext/>
      <w:numPr>
        <w:ilvl w:val="8"/>
        <w:numId w:val="2"/>
      </w:numPr>
      <w:spacing w:after="0" w:line="240" w:lineRule="auto"/>
      <w:outlineLvl w:val="8"/>
    </w:pPr>
    <w:rPr>
      <w:rFonts w:ascii="Arial" w:eastAsia="Times New Roman" w:hAnsi="Arial" w:cs="Arial"/>
      <w:sz w:val="20"/>
      <w:szCs w:val="20"/>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z-Formunst">
    <w:name w:val="HTML Top of Form"/>
    <w:basedOn w:val="Normal"/>
    <w:next w:val="Normal"/>
    <w:link w:val="z-FormunstChar"/>
    <w:hidden/>
    <w:uiPriority w:val="99"/>
    <w:semiHidden/>
    <w:unhideWhenUsed/>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semiHidden/>
    <w:rPr>
      <w:rFonts w:ascii="Arial" w:eastAsiaTheme="minorEastAsia" w:hAnsi="Arial" w:cs="Arial"/>
      <w:vanish/>
      <w:sz w:val="16"/>
      <w:szCs w:val="16"/>
    </w:rPr>
  </w:style>
  <w:style w:type="paragraph" w:styleId="z-FormunAlt">
    <w:name w:val="HTML Bottom of Form"/>
    <w:basedOn w:val="Normal"/>
    <w:next w:val="Normal"/>
    <w:link w:val="z-FormunAltChar"/>
    <w:hidden/>
    <w:uiPriority w:val="99"/>
    <w:semiHidden/>
    <w:unhideWhenUsed/>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semiHidden/>
    <w:rPr>
      <w:rFonts w:ascii="Arial" w:eastAsiaTheme="minorEastAsia" w:hAnsi="Arial" w:cs="Arial"/>
      <w:vanish/>
      <w:sz w:val="16"/>
      <w:szCs w:val="16"/>
    </w:rPr>
  </w:style>
  <w:style w:type="paragraph" w:styleId="KonuBal">
    <w:name w:val="Title"/>
    <w:basedOn w:val="Normal"/>
    <w:next w:val="Normal"/>
    <w:link w:val="KonuBalChar"/>
    <w:uiPriority w:val="10"/>
    <w:qFormat/>
    <w:rsid w:val="00270073"/>
    <w:pPr>
      <w:contextualSpacing/>
    </w:pPr>
    <w:rPr>
      <w:rFonts w:asciiTheme="majorHAnsi" w:eastAsiaTheme="majorEastAsia" w:hAnsiTheme="majorHAnsi" w:cstheme="majorBidi"/>
      <w:caps/>
      <w:color w:val="404040" w:themeColor="text1" w:themeTint="BF"/>
      <w:spacing w:val="-10"/>
      <w:sz w:val="72"/>
      <w:szCs w:val="72"/>
      <w:lang w:eastAsia="en-US"/>
    </w:rPr>
  </w:style>
  <w:style w:type="character" w:customStyle="1" w:styleId="KonuBalChar">
    <w:name w:val="Konu Başlığı Char"/>
    <w:basedOn w:val="VarsaylanParagrafYazTipi"/>
    <w:link w:val="KonuBal"/>
    <w:uiPriority w:val="10"/>
    <w:rsid w:val="00270073"/>
    <w:rPr>
      <w:rFonts w:asciiTheme="majorHAnsi" w:eastAsiaTheme="majorEastAsia" w:hAnsiTheme="majorHAnsi" w:cstheme="majorBidi"/>
      <w:caps/>
      <w:color w:val="404040" w:themeColor="text1" w:themeTint="BF"/>
      <w:spacing w:val="-10"/>
      <w:sz w:val="72"/>
      <w:szCs w:val="72"/>
      <w:lang w:eastAsia="en-US"/>
    </w:rPr>
  </w:style>
  <w:style w:type="paragraph" w:styleId="Altyaz">
    <w:name w:val="Subtitle"/>
    <w:basedOn w:val="Normal"/>
    <w:next w:val="Normal"/>
    <w:link w:val="AltyazChar"/>
    <w:uiPriority w:val="11"/>
    <w:qFormat/>
    <w:rsid w:val="00270073"/>
    <w:pPr>
      <w:numPr>
        <w:ilvl w:val="1"/>
      </w:numPr>
      <w:spacing w:after="160" w:line="259" w:lineRule="auto"/>
    </w:pPr>
    <w:rPr>
      <w:rFonts w:asciiTheme="majorHAnsi" w:eastAsiaTheme="majorEastAsia" w:hAnsiTheme="majorHAnsi" w:cstheme="majorBidi"/>
      <w:smallCaps/>
      <w:color w:val="595959" w:themeColor="text1" w:themeTint="A6"/>
      <w:sz w:val="28"/>
      <w:szCs w:val="28"/>
      <w:lang w:eastAsia="en-US"/>
    </w:rPr>
  </w:style>
  <w:style w:type="character" w:customStyle="1" w:styleId="AltyazChar">
    <w:name w:val="Altyazı Char"/>
    <w:basedOn w:val="VarsaylanParagrafYazTipi"/>
    <w:link w:val="Altyaz"/>
    <w:uiPriority w:val="11"/>
    <w:rsid w:val="00270073"/>
    <w:rPr>
      <w:rFonts w:asciiTheme="majorHAnsi" w:eastAsiaTheme="majorEastAsia" w:hAnsiTheme="majorHAnsi" w:cstheme="majorBidi"/>
      <w:smallCaps/>
      <w:color w:val="595959" w:themeColor="text1" w:themeTint="A6"/>
      <w:sz w:val="28"/>
      <w:szCs w:val="28"/>
      <w:lang w:eastAsia="en-US"/>
    </w:rPr>
  </w:style>
  <w:style w:type="paragraph" w:styleId="ListeParagraf">
    <w:name w:val="List Paragraph"/>
    <w:basedOn w:val="Normal"/>
    <w:uiPriority w:val="1"/>
    <w:qFormat/>
    <w:rsid w:val="00270073"/>
    <w:pPr>
      <w:spacing w:after="160" w:line="259" w:lineRule="auto"/>
      <w:ind w:left="720"/>
      <w:contextualSpacing/>
    </w:pPr>
    <w:rPr>
      <w:rFonts w:asciiTheme="minorHAnsi" w:hAnsiTheme="minorHAnsi" w:cstheme="minorBidi"/>
      <w:sz w:val="22"/>
      <w:szCs w:val="22"/>
      <w:lang w:eastAsia="en-US"/>
    </w:rPr>
  </w:style>
  <w:style w:type="paragraph" w:styleId="GvdeMetni">
    <w:name w:val="Body Text"/>
    <w:basedOn w:val="Normal"/>
    <w:link w:val="GvdeMetniChar"/>
    <w:uiPriority w:val="1"/>
    <w:semiHidden/>
    <w:unhideWhenUsed/>
    <w:qFormat/>
    <w:rsid w:val="00270073"/>
    <w:pPr>
      <w:widowControl w:val="0"/>
    </w:pPr>
    <w:rPr>
      <w:rFonts w:ascii="Cambria" w:eastAsia="Cambria" w:hAnsi="Cambria" w:cs="Cambria"/>
      <w:lang w:val="en-US" w:eastAsia="en-US"/>
    </w:rPr>
  </w:style>
  <w:style w:type="character" w:customStyle="1" w:styleId="GvdeMetniChar">
    <w:name w:val="Gövde Metni Char"/>
    <w:basedOn w:val="VarsaylanParagrafYazTipi"/>
    <w:link w:val="GvdeMetni"/>
    <w:uiPriority w:val="1"/>
    <w:semiHidden/>
    <w:rsid w:val="00270073"/>
    <w:rPr>
      <w:rFonts w:ascii="Cambria" w:eastAsia="Cambria" w:hAnsi="Cambria" w:cs="Cambria"/>
      <w:sz w:val="24"/>
      <w:szCs w:val="24"/>
      <w:lang w:val="en-US" w:eastAsia="en-US"/>
    </w:rPr>
  </w:style>
  <w:style w:type="character" w:styleId="AklamaBavurusu">
    <w:name w:val="annotation reference"/>
    <w:basedOn w:val="VarsaylanParagrafYazTipi"/>
    <w:uiPriority w:val="99"/>
    <w:semiHidden/>
    <w:unhideWhenUsed/>
    <w:rsid w:val="00270073"/>
    <w:rPr>
      <w:sz w:val="16"/>
      <w:szCs w:val="16"/>
    </w:rPr>
  </w:style>
  <w:style w:type="paragraph" w:styleId="AklamaMetni">
    <w:name w:val="annotation text"/>
    <w:basedOn w:val="Normal"/>
    <w:link w:val="AklamaMetniChar"/>
    <w:uiPriority w:val="99"/>
    <w:semiHidden/>
    <w:unhideWhenUsed/>
    <w:rsid w:val="00270073"/>
    <w:rPr>
      <w:sz w:val="20"/>
      <w:szCs w:val="20"/>
    </w:rPr>
  </w:style>
  <w:style w:type="character" w:customStyle="1" w:styleId="AklamaMetniChar">
    <w:name w:val="Açıklama Metni Char"/>
    <w:basedOn w:val="VarsaylanParagrafYazTipi"/>
    <w:link w:val="AklamaMetni"/>
    <w:uiPriority w:val="99"/>
    <w:semiHidden/>
    <w:rsid w:val="00270073"/>
    <w:rPr>
      <w:rFonts w:eastAsiaTheme="minorEastAsia"/>
    </w:rPr>
  </w:style>
  <w:style w:type="paragraph" w:styleId="AklamaKonusu">
    <w:name w:val="annotation subject"/>
    <w:basedOn w:val="AklamaMetni"/>
    <w:next w:val="AklamaMetni"/>
    <w:link w:val="AklamaKonusuChar"/>
    <w:uiPriority w:val="99"/>
    <w:semiHidden/>
    <w:unhideWhenUsed/>
    <w:rsid w:val="00270073"/>
    <w:rPr>
      <w:b/>
      <w:bCs/>
    </w:rPr>
  </w:style>
  <w:style w:type="character" w:customStyle="1" w:styleId="AklamaKonusuChar">
    <w:name w:val="Açıklama Konusu Char"/>
    <w:basedOn w:val="AklamaMetniChar"/>
    <w:link w:val="AklamaKonusu"/>
    <w:uiPriority w:val="99"/>
    <w:semiHidden/>
    <w:rsid w:val="00270073"/>
    <w:rPr>
      <w:rFonts w:eastAsiaTheme="minorEastAsia"/>
      <w:b/>
      <w:bCs/>
    </w:rPr>
  </w:style>
  <w:style w:type="paragraph" w:styleId="BalonMetni">
    <w:name w:val="Balloon Text"/>
    <w:basedOn w:val="Normal"/>
    <w:link w:val="BalonMetniChar"/>
    <w:uiPriority w:val="99"/>
    <w:semiHidden/>
    <w:unhideWhenUsed/>
    <w:rsid w:val="0027007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073"/>
    <w:rPr>
      <w:rFonts w:ascii="Segoe UI" w:eastAsiaTheme="minorEastAsia" w:hAnsi="Segoe UI" w:cs="Segoe UI"/>
      <w:sz w:val="18"/>
      <w:szCs w:val="18"/>
    </w:rPr>
  </w:style>
  <w:style w:type="paragraph" w:styleId="AralkYok">
    <w:name w:val="No Spacing"/>
    <w:link w:val="AralkYokChar"/>
    <w:uiPriority w:val="1"/>
    <w:qFormat/>
    <w:rsid w:val="00270073"/>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270073"/>
    <w:rPr>
      <w:rFonts w:asciiTheme="minorHAnsi" w:eastAsiaTheme="minorEastAsia" w:hAnsiTheme="minorHAnsi" w:cstheme="minorBidi"/>
      <w:sz w:val="22"/>
      <w:szCs w:val="22"/>
    </w:rPr>
  </w:style>
  <w:style w:type="paragraph" w:styleId="stBilgi">
    <w:name w:val="header"/>
    <w:basedOn w:val="Normal"/>
    <w:link w:val="stBilgiChar"/>
    <w:uiPriority w:val="99"/>
    <w:unhideWhenUsed/>
    <w:rsid w:val="002E73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E7346"/>
    <w:rPr>
      <w:rFonts w:eastAsiaTheme="minorEastAsia"/>
      <w:sz w:val="24"/>
      <w:szCs w:val="24"/>
    </w:rPr>
  </w:style>
  <w:style w:type="paragraph" w:styleId="AltBilgi">
    <w:name w:val="footer"/>
    <w:basedOn w:val="Normal"/>
    <w:link w:val="AltBilgiChar"/>
    <w:uiPriority w:val="99"/>
    <w:unhideWhenUsed/>
    <w:rsid w:val="002E73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E7346"/>
    <w:rPr>
      <w:rFonts w:eastAsiaTheme="minorEastAsia"/>
      <w:sz w:val="24"/>
      <w:szCs w:val="24"/>
    </w:rPr>
  </w:style>
  <w:style w:type="character" w:customStyle="1" w:styleId="Balk1Char">
    <w:name w:val="Başlık 1 Char"/>
    <w:basedOn w:val="VarsaylanParagrafYazTipi"/>
    <w:link w:val="Balk1"/>
    <w:uiPriority w:val="9"/>
    <w:rsid w:val="00B05464"/>
    <w:rPr>
      <w:b/>
      <w:sz w:val="36"/>
      <w:lang w:eastAsia="ko-KR"/>
    </w:rPr>
  </w:style>
  <w:style w:type="character" w:customStyle="1" w:styleId="Balk2Char">
    <w:name w:val="Başlık 2 Char"/>
    <w:basedOn w:val="VarsaylanParagrafYazTipi"/>
    <w:link w:val="Balk2"/>
    <w:rsid w:val="00B05464"/>
    <w:rPr>
      <w:rFonts w:cs="Arial"/>
      <w:b/>
      <w:sz w:val="32"/>
      <w:lang w:eastAsia="ko-KR"/>
    </w:rPr>
  </w:style>
  <w:style w:type="character" w:customStyle="1" w:styleId="Balk3Char">
    <w:name w:val="Başlık 3 Char"/>
    <w:basedOn w:val="VarsaylanParagrafYazTipi"/>
    <w:link w:val="Balk3"/>
    <w:rsid w:val="00B05464"/>
    <w:rPr>
      <w:rFonts w:cs="Arial"/>
      <w:b/>
      <w:sz w:val="28"/>
      <w:lang w:eastAsia="ko-KR"/>
    </w:rPr>
  </w:style>
  <w:style w:type="character" w:customStyle="1" w:styleId="Balk4Char">
    <w:name w:val="Başlık 4 Char"/>
    <w:basedOn w:val="VarsaylanParagrafYazTipi"/>
    <w:link w:val="Balk4"/>
    <w:rsid w:val="00B05464"/>
    <w:rPr>
      <w:rFonts w:cs="Arial Narrow"/>
      <w:b/>
      <w:sz w:val="24"/>
      <w:lang w:eastAsia="ko-KR"/>
    </w:rPr>
  </w:style>
  <w:style w:type="character" w:customStyle="1" w:styleId="Balk6Char">
    <w:name w:val="Başlık 6 Char"/>
    <w:basedOn w:val="VarsaylanParagrafYazTipi"/>
    <w:link w:val="Balk6"/>
    <w:rsid w:val="00B05464"/>
    <w:rPr>
      <w:rFonts w:ascii="Arial" w:hAnsi="Arial" w:cs="Arial"/>
      <w:b/>
      <w:shd w:val="pct20" w:color="auto" w:fill="FFFFFF"/>
      <w:lang w:eastAsia="ko-KR"/>
    </w:rPr>
  </w:style>
  <w:style w:type="character" w:customStyle="1" w:styleId="Balk7Char">
    <w:name w:val="Başlık 7 Char"/>
    <w:basedOn w:val="VarsaylanParagrafYazTipi"/>
    <w:link w:val="Balk7"/>
    <w:rsid w:val="00B05464"/>
    <w:rPr>
      <w:rFonts w:ascii="Arial" w:hAnsi="Arial" w:cs="Arial"/>
      <w:b/>
      <w:i/>
      <w:lang w:eastAsia="ko-KR"/>
    </w:rPr>
  </w:style>
  <w:style w:type="character" w:customStyle="1" w:styleId="Balk8Char">
    <w:name w:val="Başlık 8 Char"/>
    <w:basedOn w:val="VarsaylanParagrafYazTipi"/>
    <w:link w:val="Balk8"/>
    <w:rsid w:val="00B05464"/>
    <w:rPr>
      <w:rFonts w:ascii="Arial" w:hAnsi="Arial" w:cs="Arial"/>
      <w:i/>
      <w:lang w:eastAsia="ko-KR"/>
    </w:rPr>
  </w:style>
  <w:style w:type="character" w:customStyle="1" w:styleId="Balk9Char">
    <w:name w:val="Başlık 9 Char"/>
    <w:basedOn w:val="VarsaylanParagrafYazTipi"/>
    <w:link w:val="Balk9"/>
    <w:rsid w:val="00B05464"/>
    <w:rPr>
      <w:rFonts w:ascii="Arial" w:hAnsi="Arial" w:cs="Arial"/>
      <w:lang w:eastAsia="ko-KR"/>
    </w:rPr>
  </w:style>
  <w:style w:type="paragraph" w:styleId="TBal">
    <w:name w:val="TOC Heading"/>
    <w:basedOn w:val="Balk1"/>
    <w:next w:val="Normal"/>
    <w:uiPriority w:val="39"/>
    <w:unhideWhenUsed/>
    <w:qFormat/>
    <w:rsid w:val="001B108D"/>
    <w:pPr>
      <w:keepLines/>
      <w:numPr>
        <w:numId w:val="0"/>
      </w:numPr>
      <w:spacing w:after="0" w:line="259" w:lineRule="auto"/>
      <w:outlineLvl w:val="9"/>
    </w:pPr>
    <w:rPr>
      <w:rFonts w:asciiTheme="majorHAnsi" w:eastAsiaTheme="majorEastAsia" w:hAnsiTheme="majorHAnsi" w:cstheme="majorBidi"/>
      <w:b w:val="0"/>
      <w:color w:val="890A0A" w:themeColor="accent1" w:themeShade="BF"/>
      <w:sz w:val="32"/>
      <w:szCs w:val="32"/>
      <w:lang w:eastAsia="tr-TR"/>
    </w:rPr>
  </w:style>
  <w:style w:type="paragraph" w:styleId="T2">
    <w:name w:val="toc 2"/>
    <w:basedOn w:val="Normal"/>
    <w:next w:val="Normal"/>
    <w:autoRedefine/>
    <w:uiPriority w:val="39"/>
    <w:unhideWhenUsed/>
    <w:rsid w:val="0074353E"/>
    <w:pPr>
      <w:numPr>
        <w:ilvl w:val="1"/>
        <w:numId w:val="11"/>
      </w:numPr>
      <w:spacing w:after="0"/>
      <w:ind w:left="1560" w:hanging="142"/>
    </w:pPr>
    <w:rPr>
      <w:b/>
      <w:sz w:val="22"/>
      <w:szCs w:val="18"/>
    </w:rPr>
  </w:style>
  <w:style w:type="paragraph" w:styleId="T1">
    <w:name w:val="toc 1"/>
    <w:basedOn w:val="Normal"/>
    <w:next w:val="Normal"/>
    <w:autoRedefine/>
    <w:uiPriority w:val="39"/>
    <w:unhideWhenUsed/>
    <w:rsid w:val="00795490"/>
    <w:pPr>
      <w:numPr>
        <w:numId w:val="11"/>
      </w:numPr>
      <w:spacing w:after="100" w:line="360" w:lineRule="auto"/>
      <w:ind w:right="-13" w:hanging="97"/>
    </w:pPr>
    <w:rPr>
      <w:b/>
      <w:szCs w:val="22"/>
      <w:lang w:eastAsia="ko-KR"/>
    </w:rPr>
  </w:style>
  <w:style w:type="paragraph" w:styleId="T3">
    <w:name w:val="toc 3"/>
    <w:basedOn w:val="Normal"/>
    <w:next w:val="Normal"/>
    <w:autoRedefine/>
    <w:uiPriority w:val="39"/>
    <w:unhideWhenUsed/>
    <w:rsid w:val="00290C87"/>
    <w:pPr>
      <w:numPr>
        <w:ilvl w:val="2"/>
        <w:numId w:val="11"/>
      </w:numPr>
      <w:spacing w:after="0"/>
      <w:ind w:firstLine="961"/>
    </w:pPr>
    <w:rPr>
      <w:rFonts w:asciiTheme="minorHAnsi" w:hAnsiTheme="minorHAnsi"/>
      <w:b/>
      <w:sz w:val="22"/>
      <w:szCs w:val="22"/>
    </w:rPr>
  </w:style>
  <w:style w:type="character" w:styleId="Kpr">
    <w:name w:val="Hyperlink"/>
    <w:basedOn w:val="VarsaylanParagrafYazTipi"/>
    <w:uiPriority w:val="99"/>
    <w:unhideWhenUsed/>
    <w:rsid w:val="001B108D"/>
    <w:rPr>
      <w:color w:val="F21213" w:themeColor="hyperlink"/>
      <w:u w:val="single"/>
    </w:rPr>
  </w:style>
  <w:style w:type="paragraph" w:customStyle="1" w:styleId="Default">
    <w:name w:val="Default"/>
    <w:rsid w:val="00E21DC4"/>
    <w:pPr>
      <w:autoSpaceDE w:val="0"/>
      <w:autoSpaceDN w:val="0"/>
      <w:adjustRightInd w:val="0"/>
      <w:spacing w:after="0" w:line="240" w:lineRule="auto"/>
    </w:pPr>
    <w:rPr>
      <w:color w:val="000000"/>
      <w:sz w:val="24"/>
      <w:szCs w:val="24"/>
    </w:rPr>
  </w:style>
  <w:style w:type="paragraph" w:styleId="T9">
    <w:name w:val="toc 9"/>
    <w:basedOn w:val="Normal"/>
    <w:next w:val="Normal"/>
    <w:autoRedefine/>
    <w:uiPriority w:val="39"/>
    <w:semiHidden/>
    <w:unhideWhenUsed/>
    <w:rsid w:val="004417EE"/>
    <w:pPr>
      <w:spacing w:after="100"/>
      <w:ind w:left="1920"/>
    </w:pPr>
  </w:style>
  <w:style w:type="table" w:styleId="TabloKlavuzu">
    <w:name w:val="Table Grid"/>
    <w:basedOn w:val="NormalTablo"/>
    <w:uiPriority w:val="39"/>
    <w:rsid w:val="0080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kMetni">
    <w:name w:val="Block Text"/>
    <w:basedOn w:val="Normal"/>
    <w:uiPriority w:val="99"/>
    <w:unhideWhenUsed/>
    <w:rsid w:val="00F01F96"/>
    <w:pPr>
      <w:ind w:left="1134" w:right="838" w:firstLine="142"/>
      <w:jc w:val="both"/>
    </w:pPr>
    <w:rPr>
      <w:rFonts w:ascii="Candara" w:hAnsi="Candara"/>
    </w:rPr>
  </w:style>
  <w:style w:type="character" w:customStyle="1" w:styleId="Balk5Char">
    <w:name w:val="Başlık 5 Char"/>
    <w:basedOn w:val="VarsaylanParagrafYazTipi"/>
    <w:link w:val="Balk5"/>
    <w:uiPriority w:val="9"/>
    <w:rsid w:val="00F66567"/>
    <w:rPr>
      <w:rFonts w:ascii="Candara" w:eastAsiaTheme="minorEastAsia" w:hAnsi="Candara"/>
      <w:b/>
      <w:bCs/>
      <w:color w:val="F1D1A9"/>
      <w:sz w:val="24"/>
      <w:szCs w:val="24"/>
    </w:rPr>
  </w:style>
  <w:style w:type="paragraph" w:styleId="GvdeMetni2">
    <w:name w:val="Body Text 2"/>
    <w:basedOn w:val="Normal"/>
    <w:link w:val="GvdeMetni2Char"/>
    <w:uiPriority w:val="99"/>
    <w:unhideWhenUsed/>
    <w:rsid w:val="00874F01"/>
    <w:pPr>
      <w:ind w:right="271"/>
      <w:jc w:val="center"/>
    </w:pPr>
    <w:rPr>
      <w:rFonts w:ascii="Candara" w:hAnsi="Candara"/>
      <w:b/>
      <w:sz w:val="28"/>
      <w:lang w:eastAsia="ko-KR"/>
    </w:rPr>
  </w:style>
  <w:style w:type="character" w:customStyle="1" w:styleId="GvdeMetni2Char">
    <w:name w:val="Gövde Metni 2 Char"/>
    <w:basedOn w:val="VarsaylanParagrafYazTipi"/>
    <w:link w:val="GvdeMetni2"/>
    <w:uiPriority w:val="99"/>
    <w:rsid w:val="00874F01"/>
    <w:rPr>
      <w:rFonts w:ascii="Candara" w:eastAsiaTheme="minorEastAsia" w:hAnsi="Candara"/>
      <w:b/>
      <w:sz w:val="28"/>
      <w:szCs w:val="24"/>
      <w:lang w:eastAsia="ko-KR"/>
    </w:rPr>
  </w:style>
  <w:style w:type="paragraph" w:styleId="GvdeMetni3">
    <w:name w:val="Body Text 3"/>
    <w:basedOn w:val="Normal"/>
    <w:link w:val="GvdeMetni3Char"/>
    <w:uiPriority w:val="99"/>
    <w:unhideWhenUsed/>
    <w:rsid w:val="00C303DF"/>
    <w:pPr>
      <w:autoSpaceDE w:val="0"/>
      <w:autoSpaceDN w:val="0"/>
      <w:adjustRightInd w:val="0"/>
      <w:spacing w:after="0"/>
      <w:ind w:right="66"/>
      <w:jc w:val="both"/>
    </w:pPr>
    <w:rPr>
      <w:b/>
      <w:color w:val="F9D1A9"/>
      <w:sz w:val="20"/>
    </w:rPr>
  </w:style>
  <w:style w:type="character" w:customStyle="1" w:styleId="GvdeMetni3Char">
    <w:name w:val="Gövde Metni 3 Char"/>
    <w:basedOn w:val="VarsaylanParagrafYazTipi"/>
    <w:link w:val="GvdeMetni3"/>
    <w:uiPriority w:val="99"/>
    <w:rsid w:val="00C303DF"/>
    <w:rPr>
      <w:rFonts w:eastAsiaTheme="minorEastAsia"/>
      <w:b/>
      <w:color w:val="F9D1A9"/>
      <w:szCs w:val="24"/>
    </w:rPr>
  </w:style>
  <w:style w:type="character" w:styleId="Gl">
    <w:name w:val="Strong"/>
    <w:basedOn w:val="VarsaylanParagrafYazTipi"/>
    <w:uiPriority w:val="22"/>
    <w:qFormat/>
    <w:rsid w:val="0063538C"/>
    <w:rPr>
      <w:b/>
      <w:bCs/>
    </w:rPr>
  </w:style>
  <w:style w:type="paragraph" w:styleId="NormalWeb">
    <w:name w:val="Normal (Web)"/>
    <w:basedOn w:val="Normal"/>
    <w:uiPriority w:val="99"/>
    <w:semiHidden/>
    <w:unhideWhenUsed/>
    <w:rsid w:val="0088719B"/>
    <w:pPr>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7462">
      <w:bodyDiv w:val="1"/>
      <w:marLeft w:val="0"/>
      <w:marRight w:val="0"/>
      <w:marTop w:val="0"/>
      <w:marBottom w:val="0"/>
      <w:divBdr>
        <w:top w:val="none" w:sz="0" w:space="0" w:color="auto"/>
        <w:left w:val="none" w:sz="0" w:space="0" w:color="auto"/>
        <w:bottom w:val="none" w:sz="0" w:space="0" w:color="auto"/>
        <w:right w:val="none" w:sz="0" w:space="0" w:color="auto"/>
      </w:divBdr>
    </w:div>
    <w:div w:id="55519251">
      <w:marLeft w:val="0"/>
      <w:marRight w:val="0"/>
      <w:marTop w:val="0"/>
      <w:marBottom w:val="0"/>
      <w:divBdr>
        <w:top w:val="none" w:sz="0" w:space="0" w:color="auto"/>
        <w:left w:val="none" w:sz="0" w:space="0" w:color="auto"/>
        <w:bottom w:val="none" w:sz="0" w:space="0" w:color="auto"/>
        <w:right w:val="none" w:sz="0" w:space="0" w:color="auto"/>
      </w:divBdr>
    </w:div>
    <w:div w:id="64188958">
      <w:bodyDiv w:val="1"/>
      <w:marLeft w:val="0"/>
      <w:marRight w:val="0"/>
      <w:marTop w:val="0"/>
      <w:marBottom w:val="0"/>
      <w:divBdr>
        <w:top w:val="none" w:sz="0" w:space="0" w:color="auto"/>
        <w:left w:val="none" w:sz="0" w:space="0" w:color="auto"/>
        <w:bottom w:val="none" w:sz="0" w:space="0" w:color="auto"/>
        <w:right w:val="none" w:sz="0" w:space="0" w:color="auto"/>
      </w:divBdr>
    </w:div>
    <w:div w:id="144705796">
      <w:bodyDiv w:val="1"/>
      <w:marLeft w:val="0"/>
      <w:marRight w:val="0"/>
      <w:marTop w:val="0"/>
      <w:marBottom w:val="0"/>
      <w:divBdr>
        <w:top w:val="none" w:sz="0" w:space="0" w:color="auto"/>
        <w:left w:val="none" w:sz="0" w:space="0" w:color="auto"/>
        <w:bottom w:val="none" w:sz="0" w:space="0" w:color="auto"/>
        <w:right w:val="none" w:sz="0" w:space="0" w:color="auto"/>
      </w:divBdr>
    </w:div>
    <w:div w:id="155922964">
      <w:bodyDiv w:val="1"/>
      <w:marLeft w:val="0"/>
      <w:marRight w:val="0"/>
      <w:marTop w:val="0"/>
      <w:marBottom w:val="0"/>
      <w:divBdr>
        <w:top w:val="none" w:sz="0" w:space="0" w:color="auto"/>
        <w:left w:val="none" w:sz="0" w:space="0" w:color="auto"/>
        <w:bottom w:val="none" w:sz="0" w:space="0" w:color="auto"/>
        <w:right w:val="none" w:sz="0" w:space="0" w:color="auto"/>
      </w:divBdr>
    </w:div>
    <w:div w:id="207691173">
      <w:marLeft w:val="0"/>
      <w:marRight w:val="0"/>
      <w:marTop w:val="0"/>
      <w:marBottom w:val="0"/>
      <w:divBdr>
        <w:top w:val="none" w:sz="0" w:space="0" w:color="auto"/>
        <w:left w:val="none" w:sz="0" w:space="0" w:color="auto"/>
        <w:bottom w:val="none" w:sz="0" w:space="0" w:color="auto"/>
        <w:right w:val="none" w:sz="0" w:space="0" w:color="auto"/>
      </w:divBdr>
    </w:div>
    <w:div w:id="321784701">
      <w:bodyDiv w:val="1"/>
      <w:marLeft w:val="0"/>
      <w:marRight w:val="0"/>
      <w:marTop w:val="0"/>
      <w:marBottom w:val="0"/>
      <w:divBdr>
        <w:top w:val="none" w:sz="0" w:space="0" w:color="auto"/>
        <w:left w:val="none" w:sz="0" w:space="0" w:color="auto"/>
        <w:bottom w:val="none" w:sz="0" w:space="0" w:color="auto"/>
        <w:right w:val="none" w:sz="0" w:space="0" w:color="auto"/>
      </w:divBdr>
    </w:div>
    <w:div w:id="476535144">
      <w:bodyDiv w:val="1"/>
      <w:marLeft w:val="0"/>
      <w:marRight w:val="0"/>
      <w:marTop w:val="0"/>
      <w:marBottom w:val="0"/>
      <w:divBdr>
        <w:top w:val="none" w:sz="0" w:space="0" w:color="auto"/>
        <w:left w:val="none" w:sz="0" w:space="0" w:color="auto"/>
        <w:bottom w:val="none" w:sz="0" w:space="0" w:color="auto"/>
        <w:right w:val="none" w:sz="0" w:space="0" w:color="auto"/>
      </w:divBdr>
    </w:div>
    <w:div w:id="508641546">
      <w:bodyDiv w:val="1"/>
      <w:marLeft w:val="0"/>
      <w:marRight w:val="0"/>
      <w:marTop w:val="0"/>
      <w:marBottom w:val="0"/>
      <w:divBdr>
        <w:top w:val="none" w:sz="0" w:space="0" w:color="auto"/>
        <w:left w:val="none" w:sz="0" w:space="0" w:color="auto"/>
        <w:bottom w:val="none" w:sz="0" w:space="0" w:color="auto"/>
        <w:right w:val="none" w:sz="0" w:space="0" w:color="auto"/>
      </w:divBdr>
    </w:div>
    <w:div w:id="541943379">
      <w:bodyDiv w:val="1"/>
      <w:marLeft w:val="0"/>
      <w:marRight w:val="0"/>
      <w:marTop w:val="0"/>
      <w:marBottom w:val="0"/>
      <w:divBdr>
        <w:top w:val="none" w:sz="0" w:space="0" w:color="auto"/>
        <w:left w:val="none" w:sz="0" w:space="0" w:color="auto"/>
        <w:bottom w:val="none" w:sz="0" w:space="0" w:color="auto"/>
        <w:right w:val="none" w:sz="0" w:space="0" w:color="auto"/>
      </w:divBdr>
    </w:div>
    <w:div w:id="573317012">
      <w:bodyDiv w:val="1"/>
      <w:marLeft w:val="0"/>
      <w:marRight w:val="0"/>
      <w:marTop w:val="0"/>
      <w:marBottom w:val="0"/>
      <w:divBdr>
        <w:top w:val="none" w:sz="0" w:space="0" w:color="auto"/>
        <w:left w:val="none" w:sz="0" w:space="0" w:color="auto"/>
        <w:bottom w:val="none" w:sz="0" w:space="0" w:color="auto"/>
        <w:right w:val="none" w:sz="0" w:space="0" w:color="auto"/>
      </w:divBdr>
    </w:div>
    <w:div w:id="737242243">
      <w:bodyDiv w:val="1"/>
      <w:marLeft w:val="0"/>
      <w:marRight w:val="0"/>
      <w:marTop w:val="0"/>
      <w:marBottom w:val="0"/>
      <w:divBdr>
        <w:top w:val="none" w:sz="0" w:space="0" w:color="auto"/>
        <w:left w:val="none" w:sz="0" w:space="0" w:color="auto"/>
        <w:bottom w:val="none" w:sz="0" w:space="0" w:color="auto"/>
        <w:right w:val="none" w:sz="0" w:space="0" w:color="auto"/>
      </w:divBdr>
      <w:divsChild>
        <w:div w:id="959603513">
          <w:marLeft w:val="0"/>
          <w:marRight w:val="0"/>
          <w:marTop w:val="0"/>
          <w:marBottom w:val="0"/>
          <w:divBdr>
            <w:top w:val="none" w:sz="0" w:space="0" w:color="auto"/>
            <w:left w:val="none" w:sz="0" w:space="0" w:color="auto"/>
            <w:bottom w:val="none" w:sz="0" w:space="0" w:color="auto"/>
            <w:right w:val="none" w:sz="0" w:space="0" w:color="auto"/>
          </w:divBdr>
        </w:div>
        <w:div w:id="661201670">
          <w:marLeft w:val="0"/>
          <w:marRight w:val="0"/>
          <w:marTop w:val="0"/>
          <w:marBottom w:val="0"/>
          <w:divBdr>
            <w:top w:val="none" w:sz="0" w:space="0" w:color="auto"/>
            <w:left w:val="none" w:sz="0" w:space="0" w:color="auto"/>
            <w:bottom w:val="none" w:sz="0" w:space="0" w:color="auto"/>
            <w:right w:val="none" w:sz="0" w:space="0" w:color="auto"/>
          </w:divBdr>
        </w:div>
        <w:div w:id="683825355">
          <w:marLeft w:val="0"/>
          <w:marRight w:val="0"/>
          <w:marTop w:val="0"/>
          <w:marBottom w:val="0"/>
          <w:divBdr>
            <w:top w:val="none" w:sz="0" w:space="0" w:color="auto"/>
            <w:left w:val="none" w:sz="0" w:space="0" w:color="auto"/>
            <w:bottom w:val="none" w:sz="0" w:space="0" w:color="auto"/>
            <w:right w:val="none" w:sz="0" w:space="0" w:color="auto"/>
          </w:divBdr>
        </w:div>
        <w:div w:id="1930117338">
          <w:marLeft w:val="0"/>
          <w:marRight w:val="0"/>
          <w:marTop w:val="0"/>
          <w:marBottom w:val="0"/>
          <w:divBdr>
            <w:top w:val="none" w:sz="0" w:space="0" w:color="auto"/>
            <w:left w:val="none" w:sz="0" w:space="0" w:color="auto"/>
            <w:bottom w:val="none" w:sz="0" w:space="0" w:color="auto"/>
            <w:right w:val="none" w:sz="0" w:space="0" w:color="auto"/>
          </w:divBdr>
        </w:div>
        <w:div w:id="315232456">
          <w:marLeft w:val="0"/>
          <w:marRight w:val="0"/>
          <w:marTop w:val="0"/>
          <w:marBottom w:val="0"/>
          <w:divBdr>
            <w:top w:val="none" w:sz="0" w:space="0" w:color="auto"/>
            <w:left w:val="none" w:sz="0" w:space="0" w:color="auto"/>
            <w:bottom w:val="none" w:sz="0" w:space="0" w:color="auto"/>
            <w:right w:val="none" w:sz="0" w:space="0" w:color="auto"/>
          </w:divBdr>
        </w:div>
        <w:div w:id="1168670516">
          <w:marLeft w:val="0"/>
          <w:marRight w:val="0"/>
          <w:marTop w:val="0"/>
          <w:marBottom w:val="0"/>
          <w:divBdr>
            <w:top w:val="none" w:sz="0" w:space="0" w:color="auto"/>
            <w:left w:val="none" w:sz="0" w:space="0" w:color="auto"/>
            <w:bottom w:val="none" w:sz="0" w:space="0" w:color="auto"/>
            <w:right w:val="none" w:sz="0" w:space="0" w:color="auto"/>
          </w:divBdr>
        </w:div>
        <w:div w:id="297809951">
          <w:marLeft w:val="0"/>
          <w:marRight w:val="0"/>
          <w:marTop w:val="0"/>
          <w:marBottom w:val="0"/>
          <w:divBdr>
            <w:top w:val="none" w:sz="0" w:space="0" w:color="auto"/>
            <w:left w:val="none" w:sz="0" w:space="0" w:color="auto"/>
            <w:bottom w:val="none" w:sz="0" w:space="0" w:color="auto"/>
            <w:right w:val="none" w:sz="0" w:space="0" w:color="auto"/>
          </w:divBdr>
        </w:div>
        <w:div w:id="143858003">
          <w:marLeft w:val="0"/>
          <w:marRight w:val="0"/>
          <w:marTop w:val="0"/>
          <w:marBottom w:val="0"/>
          <w:divBdr>
            <w:top w:val="none" w:sz="0" w:space="0" w:color="auto"/>
            <w:left w:val="none" w:sz="0" w:space="0" w:color="auto"/>
            <w:bottom w:val="none" w:sz="0" w:space="0" w:color="auto"/>
            <w:right w:val="none" w:sz="0" w:space="0" w:color="auto"/>
          </w:divBdr>
        </w:div>
        <w:div w:id="607158251">
          <w:marLeft w:val="0"/>
          <w:marRight w:val="0"/>
          <w:marTop w:val="0"/>
          <w:marBottom w:val="0"/>
          <w:divBdr>
            <w:top w:val="none" w:sz="0" w:space="0" w:color="auto"/>
            <w:left w:val="none" w:sz="0" w:space="0" w:color="auto"/>
            <w:bottom w:val="none" w:sz="0" w:space="0" w:color="auto"/>
            <w:right w:val="none" w:sz="0" w:space="0" w:color="auto"/>
          </w:divBdr>
        </w:div>
        <w:div w:id="182013192">
          <w:marLeft w:val="0"/>
          <w:marRight w:val="0"/>
          <w:marTop w:val="0"/>
          <w:marBottom w:val="0"/>
          <w:divBdr>
            <w:top w:val="none" w:sz="0" w:space="0" w:color="auto"/>
            <w:left w:val="none" w:sz="0" w:space="0" w:color="auto"/>
            <w:bottom w:val="none" w:sz="0" w:space="0" w:color="auto"/>
            <w:right w:val="none" w:sz="0" w:space="0" w:color="auto"/>
          </w:divBdr>
        </w:div>
        <w:div w:id="966855739">
          <w:marLeft w:val="0"/>
          <w:marRight w:val="0"/>
          <w:marTop w:val="0"/>
          <w:marBottom w:val="0"/>
          <w:divBdr>
            <w:top w:val="none" w:sz="0" w:space="0" w:color="auto"/>
            <w:left w:val="none" w:sz="0" w:space="0" w:color="auto"/>
            <w:bottom w:val="none" w:sz="0" w:space="0" w:color="auto"/>
            <w:right w:val="none" w:sz="0" w:space="0" w:color="auto"/>
          </w:divBdr>
        </w:div>
        <w:div w:id="1051613787">
          <w:marLeft w:val="0"/>
          <w:marRight w:val="0"/>
          <w:marTop w:val="0"/>
          <w:marBottom w:val="0"/>
          <w:divBdr>
            <w:top w:val="none" w:sz="0" w:space="0" w:color="auto"/>
            <w:left w:val="none" w:sz="0" w:space="0" w:color="auto"/>
            <w:bottom w:val="none" w:sz="0" w:space="0" w:color="auto"/>
            <w:right w:val="none" w:sz="0" w:space="0" w:color="auto"/>
          </w:divBdr>
        </w:div>
        <w:div w:id="1978026771">
          <w:marLeft w:val="0"/>
          <w:marRight w:val="0"/>
          <w:marTop w:val="0"/>
          <w:marBottom w:val="0"/>
          <w:divBdr>
            <w:top w:val="none" w:sz="0" w:space="0" w:color="auto"/>
            <w:left w:val="none" w:sz="0" w:space="0" w:color="auto"/>
            <w:bottom w:val="none" w:sz="0" w:space="0" w:color="auto"/>
            <w:right w:val="none" w:sz="0" w:space="0" w:color="auto"/>
          </w:divBdr>
        </w:div>
      </w:divsChild>
    </w:div>
    <w:div w:id="833180799">
      <w:bodyDiv w:val="1"/>
      <w:marLeft w:val="0"/>
      <w:marRight w:val="0"/>
      <w:marTop w:val="0"/>
      <w:marBottom w:val="0"/>
      <w:divBdr>
        <w:top w:val="none" w:sz="0" w:space="0" w:color="auto"/>
        <w:left w:val="none" w:sz="0" w:space="0" w:color="auto"/>
        <w:bottom w:val="none" w:sz="0" w:space="0" w:color="auto"/>
        <w:right w:val="none" w:sz="0" w:space="0" w:color="auto"/>
      </w:divBdr>
      <w:divsChild>
        <w:div w:id="955521384">
          <w:marLeft w:val="0"/>
          <w:marRight w:val="0"/>
          <w:marTop w:val="0"/>
          <w:marBottom w:val="0"/>
          <w:divBdr>
            <w:top w:val="none" w:sz="0" w:space="0" w:color="auto"/>
            <w:left w:val="none" w:sz="0" w:space="0" w:color="auto"/>
            <w:bottom w:val="none" w:sz="0" w:space="0" w:color="auto"/>
            <w:right w:val="none" w:sz="0" w:space="0" w:color="auto"/>
          </w:divBdr>
        </w:div>
        <w:div w:id="807473516">
          <w:marLeft w:val="0"/>
          <w:marRight w:val="0"/>
          <w:marTop w:val="0"/>
          <w:marBottom w:val="0"/>
          <w:divBdr>
            <w:top w:val="none" w:sz="0" w:space="0" w:color="auto"/>
            <w:left w:val="none" w:sz="0" w:space="0" w:color="auto"/>
            <w:bottom w:val="none" w:sz="0" w:space="0" w:color="auto"/>
            <w:right w:val="none" w:sz="0" w:space="0" w:color="auto"/>
          </w:divBdr>
        </w:div>
        <w:div w:id="1808666123">
          <w:marLeft w:val="0"/>
          <w:marRight w:val="0"/>
          <w:marTop w:val="0"/>
          <w:marBottom w:val="0"/>
          <w:divBdr>
            <w:top w:val="none" w:sz="0" w:space="0" w:color="auto"/>
            <w:left w:val="none" w:sz="0" w:space="0" w:color="auto"/>
            <w:bottom w:val="none" w:sz="0" w:space="0" w:color="auto"/>
            <w:right w:val="none" w:sz="0" w:space="0" w:color="auto"/>
          </w:divBdr>
        </w:div>
        <w:div w:id="1490292545">
          <w:marLeft w:val="0"/>
          <w:marRight w:val="0"/>
          <w:marTop w:val="0"/>
          <w:marBottom w:val="0"/>
          <w:divBdr>
            <w:top w:val="none" w:sz="0" w:space="0" w:color="auto"/>
            <w:left w:val="none" w:sz="0" w:space="0" w:color="auto"/>
            <w:bottom w:val="none" w:sz="0" w:space="0" w:color="auto"/>
            <w:right w:val="none" w:sz="0" w:space="0" w:color="auto"/>
          </w:divBdr>
        </w:div>
        <w:div w:id="1157459884">
          <w:marLeft w:val="0"/>
          <w:marRight w:val="0"/>
          <w:marTop w:val="0"/>
          <w:marBottom w:val="0"/>
          <w:divBdr>
            <w:top w:val="none" w:sz="0" w:space="0" w:color="auto"/>
            <w:left w:val="none" w:sz="0" w:space="0" w:color="auto"/>
            <w:bottom w:val="none" w:sz="0" w:space="0" w:color="auto"/>
            <w:right w:val="none" w:sz="0" w:space="0" w:color="auto"/>
          </w:divBdr>
        </w:div>
        <w:div w:id="1124228434">
          <w:marLeft w:val="0"/>
          <w:marRight w:val="0"/>
          <w:marTop w:val="0"/>
          <w:marBottom w:val="0"/>
          <w:divBdr>
            <w:top w:val="none" w:sz="0" w:space="0" w:color="auto"/>
            <w:left w:val="none" w:sz="0" w:space="0" w:color="auto"/>
            <w:bottom w:val="none" w:sz="0" w:space="0" w:color="auto"/>
            <w:right w:val="none" w:sz="0" w:space="0" w:color="auto"/>
          </w:divBdr>
        </w:div>
        <w:div w:id="1204320049">
          <w:marLeft w:val="0"/>
          <w:marRight w:val="0"/>
          <w:marTop w:val="0"/>
          <w:marBottom w:val="0"/>
          <w:divBdr>
            <w:top w:val="none" w:sz="0" w:space="0" w:color="auto"/>
            <w:left w:val="none" w:sz="0" w:space="0" w:color="auto"/>
            <w:bottom w:val="none" w:sz="0" w:space="0" w:color="auto"/>
            <w:right w:val="none" w:sz="0" w:space="0" w:color="auto"/>
          </w:divBdr>
        </w:div>
        <w:div w:id="1124076017">
          <w:marLeft w:val="0"/>
          <w:marRight w:val="0"/>
          <w:marTop w:val="0"/>
          <w:marBottom w:val="0"/>
          <w:divBdr>
            <w:top w:val="none" w:sz="0" w:space="0" w:color="auto"/>
            <w:left w:val="none" w:sz="0" w:space="0" w:color="auto"/>
            <w:bottom w:val="none" w:sz="0" w:space="0" w:color="auto"/>
            <w:right w:val="none" w:sz="0" w:space="0" w:color="auto"/>
          </w:divBdr>
        </w:div>
        <w:div w:id="1544094775">
          <w:marLeft w:val="0"/>
          <w:marRight w:val="0"/>
          <w:marTop w:val="0"/>
          <w:marBottom w:val="0"/>
          <w:divBdr>
            <w:top w:val="none" w:sz="0" w:space="0" w:color="auto"/>
            <w:left w:val="none" w:sz="0" w:space="0" w:color="auto"/>
            <w:bottom w:val="none" w:sz="0" w:space="0" w:color="auto"/>
            <w:right w:val="none" w:sz="0" w:space="0" w:color="auto"/>
          </w:divBdr>
        </w:div>
        <w:div w:id="713621851">
          <w:marLeft w:val="0"/>
          <w:marRight w:val="0"/>
          <w:marTop w:val="0"/>
          <w:marBottom w:val="0"/>
          <w:divBdr>
            <w:top w:val="none" w:sz="0" w:space="0" w:color="auto"/>
            <w:left w:val="none" w:sz="0" w:space="0" w:color="auto"/>
            <w:bottom w:val="none" w:sz="0" w:space="0" w:color="auto"/>
            <w:right w:val="none" w:sz="0" w:space="0" w:color="auto"/>
          </w:divBdr>
        </w:div>
        <w:div w:id="434639338">
          <w:marLeft w:val="0"/>
          <w:marRight w:val="0"/>
          <w:marTop w:val="0"/>
          <w:marBottom w:val="0"/>
          <w:divBdr>
            <w:top w:val="none" w:sz="0" w:space="0" w:color="auto"/>
            <w:left w:val="none" w:sz="0" w:space="0" w:color="auto"/>
            <w:bottom w:val="none" w:sz="0" w:space="0" w:color="auto"/>
            <w:right w:val="none" w:sz="0" w:space="0" w:color="auto"/>
          </w:divBdr>
        </w:div>
        <w:div w:id="1502812883">
          <w:marLeft w:val="0"/>
          <w:marRight w:val="0"/>
          <w:marTop w:val="0"/>
          <w:marBottom w:val="0"/>
          <w:divBdr>
            <w:top w:val="none" w:sz="0" w:space="0" w:color="auto"/>
            <w:left w:val="none" w:sz="0" w:space="0" w:color="auto"/>
            <w:bottom w:val="none" w:sz="0" w:space="0" w:color="auto"/>
            <w:right w:val="none" w:sz="0" w:space="0" w:color="auto"/>
          </w:divBdr>
        </w:div>
        <w:div w:id="332687394">
          <w:marLeft w:val="0"/>
          <w:marRight w:val="0"/>
          <w:marTop w:val="0"/>
          <w:marBottom w:val="0"/>
          <w:divBdr>
            <w:top w:val="none" w:sz="0" w:space="0" w:color="auto"/>
            <w:left w:val="none" w:sz="0" w:space="0" w:color="auto"/>
            <w:bottom w:val="none" w:sz="0" w:space="0" w:color="auto"/>
            <w:right w:val="none" w:sz="0" w:space="0" w:color="auto"/>
          </w:divBdr>
        </w:div>
        <w:div w:id="105317078">
          <w:marLeft w:val="0"/>
          <w:marRight w:val="0"/>
          <w:marTop w:val="0"/>
          <w:marBottom w:val="0"/>
          <w:divBdr>
            <w:top w:val="none" w:sz="0" w:space="0" w:color="auto"/>
            <w:left w:val="none" w:sz="0" w:space="0" w:color="auto"/>
            <w:bottom w:val="none" w:sz="0" w:space="0" w:color="auto"/>
            <w:right w:val="none" w:sz="0" w:space="0" w:color="auto"/>
          </w:divBdr>
        </w:div>
        <w:div w:id="1130897126">
          <w:marLeft w:val="0"/>
          <w:marRight w:val="0"/>
          <w:marTop w:val="0"/>
          <w:marBottom w:val="0"/>
          <w:divBdr>
            <w:top w:val="none" w:sz="0" w:space="0" w:color="auto"/>
            <w:left w:val="none" w:sz="0" w:space="0" w:color="auto"/>
            <w:bottom w:val="none" w:sz="0" w:space="0" w:color="auto"/>
            <w:right w:val="none" w:sz="0" w:space="0" w:color="auto"/>
          </w:divBdr>
        </w:div>
        <w:div w:id="1857115777">
          <w:marLeft w:val="0"/>
          <w:marRight w:val="0"/>
          <w:marTop w:val="0"/>
          <w:marBottom w:val="0"/>
          <w:divBdr>
            <w:top w:val="none" w:sz="0" w:space="0" w:color="auto"/>
            <w:left w:val="none" w:sz="0" w:space="0" w:color="auto"/>
            <w:bottom w:val="none" w:sz="0" w:space="0" w:color="auto"/>
            <w:right w:val="none" w:sz="0" w:space="0" w:color="auto"/>
          </w:divBdr>
        </w:div>
      </w:divsChild>
    </w:div>
    <w:div w:id="943263864">
      <w:bodyDiv w:val="1"/>
      <w:marLeft w:val="0"/>
      <w:marRight w:val="0"/>
      <w:marTop w:val="0"/>
      <w:marBottom w:val="0"/>
      <w:divBdr>
        <w:top w:val="none" w:sz="0" w:space="0" w:color="auto"/>
        <w:left w:val="none" w:sz="0" w:space="0" w:color="auto"/>
        <w:bottom w:val="none" w:sz="0" w:space="0" w:color="auto"/>
        <w:right w:val="none" w:sz="0" w:space="0" w:color="auto"/>
      </w:divBdr>
      <w:divsChild>
        <w:div w:id="1095859241">
          <w:marLeft w:val="0"/>
          <w:marRight w:val="0"/>
          <w:marTop w:val="0"/>
          <w:marBottom w:val="0"/>
          <w:divBdr>
            <w:top w:val="none" w:sz="0" w:space="0" w:color="auto"/>
            <w:left w:val="none" w:sz="0" w:space="0" w:color="auto"/>
            <w:bottom w:val="none" w:sz="0" w:space="0" w:color="auto"/>
            <w:right w:val="none" w:sz="0" w:space="0" w:color="auto"/>
          </w:divBdr>
        </w:div>
        <w:div w:id="1876234710">
          <w:marLeft w:val="0"/>
          <w:marRight w:val="0"/>
          <w:marTop w:val="0"/>
          <w:marBottom w:val="0"/>
          <w:divBdr>
            <w:top w:val="none" w:sz="0" w:space="0" w:color="auto"/>
            <w:left w:val="none" w:sz="0" w:space="0" w:color="auto"/>
            <w:bottom w:val="none" w:sz="0" w:space="0" w:color="auto"/>
            <w:right w:val="none" w:sz="0" w:space="0" w:color="auto"/>
          </w:divBdr>
        </w:div>
        <w:div w:id="1092314245">
          <w:marLeft w:val="0"/>
          <w:marRight w:val="0"/>
          <w:marTop w:val="0"/>
          <w:marBottom w:val="0"/>
          <w:divBdr>
            <w:top w:val="none" w:sz="0" w:space="0" w:color="auto"/>
            <w:left w:val="none" w:sz="0" w:space="0" w:color="auto"/>
            <w:bottom w:val="none" w:sz="0" w:space="0" w:color="auto"/>
            <w:right w:val="none" w:sz="0" w:space="0" w:color="auto"/>
          </w:divBdr>
        </w:div>
        <w:div w:id="1845587646">
          <w:marLeft w:val="0"/>
          <w:marRight w:val="0"/>
          <w:marTop w:val="0"/>
          <w:marBottom w:val="0"/>
          <w:divBdr>
            <w:top w:val="none" w:sz="0" w:space="0" w:color="auto"/>
            <w:left w:val="none" w:sz="0" w:space="0" w:color="auto"/>
            <w:bottom w:val="none" w:sz="0" w:space="0" w:color="auto"/>
            <w:right w:val="none" w:sz="0" w:space="0" w:color="auto"/>
          </w:divBdr>
        </w:div>
        <w:div w:id="722170749">
          <w:marLeft w:val="0"/>
          <w:marRight w:val="0"/>
          <w:marTop w:val="0"/>
          <w:marBottom w:val="0"/>
          <w:divBdr>
            <w:top w:val="none" w:sz="0" w:space="0" w:color="auto"/>
            <w:left w:val="none" w:sz="0" w:space="0" w:color="auto"/>
            <w:bottom w:val="none" w:sz="0" w:space="0" w:color="auto"/>
            <w:right w:val="none" w:sz="0" w:space="0" w:color="auto"/>
          </w:divBdr>
        </w:div>
        <w:div w:id="1033533968">
          <w:marLeft w:val="0"/>
          <w:marRight w:val="0"/>
          <w:marTop w:val="0"/>
          <w:marBottom w:val="0"/>
          <w:divBdr>
            <w:top w:val="none" w:sz="0" w:space="0" w:color="auto"/>
            <w:left w:val="none" w:sz="0" w:space="0" w:color="auto"/>
            <w:bottom w:val="none" w:sz="0" w:space="0" w:color="auto"/>
            <w:right w:val="none" w:sz="0" w:space="0" w:color="auto"/>
          </w:divBdr>
        </w:div>
        <w:div w:id="1529371590">
          <w:marLeft w:val="0"/>
          <w:marRight w:val="0"/>
          <w:marTop w:val="0"/>
          <w:marBottom w:val="0"/>
          <w:divBdr>
            <w:top w:val="none" w:sz="0" w:space="0" w:color="auto"/>
            <w:left w:val="none" w:sz="0" w:space="0" w:color="auto"/>
            <w:bottom w:val="none" w:sz="0" w:space="0" w:color="auto"/>
            <w:right w:val="none" w:sz="0" w:space="0" w:color="auto"/>
          </w:divBdr>
        </w:div>
        <w:div w:id="1537233365">
          <w:marLeft w:val="0"/>
          <w:marRight w:val="0"/>
          <w:marTop w:val="0"/>
          <w:marBottom w:val="0"/>
          <w:divBdr>
            <w:top w:val="none" w:sz="0" w:space="0" w:color="auto"/>
            <w:left w:val="none" w:sz="0" w:space="0" w:color="auto"/>
            <w:bottom w:val="none" w:sz="0" w:space="0" w:color="auto"/>
            <w:right w:val="none" w:sz="0" w:space="0" w:color="auto"/>
          </w:divBdr>
        </w:div>
        <w:div w:id="2014069109">
          <w:marLeft w:val="0"/>
          <w:marRight w:val="0"/>
          <w:marTop w:val="0"/>
          <w:marBottom w:val="0"/>
          <w:divBdr>
            <w:top w:val="none" w:sz="0" w:space="0" w:color="auto"/>
            <w:left w:val="none" w:sz="0" w:space="0" w:color="auto"/>
            <w:bottom w:val="none" w:sz="0" w:space="0" w:color="auto"/>
            <w:right w:val="none" w:sz="0" w:space="0" w:color="auto"/>
          </w:divBdr>
        </w:div>
        <w:div w:id="1012148894">
          <w:marLeft w:val="0"/>
          <w:marRight w:val="0"/>
          <w:marTop w:val="0"/>
          <w:marBottom w:val="0"/>
          <w:divBdr>
            <w:top w:val="none" w:sz="0" w:space="0" w:color="auto"/>
            <w:left w:val="none" w:sz="0" w:space="0" w:color="auto"/>
            <w:bottom w:val="none" w:sz="0" w:space="0" w:color="auto"/>
            <w:right w:val="none" w:sz="0" w:space="0" w:color="auto"/>
          </w:divBdr>
        </w:div>
        <w:div w:id="248000266">
          <w:marLeft w:val="0"/>
          <w:marRight w:val="0"/>
          <w:marTop w:val="0"/>
          <w:marBottom w:val="0"/>
          <w:divBdr>
            <w:top w:val="none" w:sz="0" w:space="0" w:color="auto"/>
            <w:left w:val="none" w:sz="0" w:space="0" w:color="auto"/>
            <w:bottom w:val="none" w:sz="0" w:space="0" w:color="auto"/>
            <w:right w:val="none" w:sz="0" w:space="0" w:color="auto"/>
          </w:divBdr>
        </w:div>
        <w:div w:id="762651512">
          <w:marLeft w:val="0"/>
          <w:marRight w:val="0"/>
          <w:marTop w:val="0"/>
          <w:marBottom w:val="0"/>
          <w:divBdr>
            <w:top w:val="none" w:sz="0" w:space="0" w:color="auto"/>
            <w:left w:val="none" w:sz="0" w:space="0" w:color="auto"/>
            <w:bottom w:val="none" w:sz="0" w:space="0" w:color="auto"/>
            <w:right w:val="none" w:sz="0" w:space="0" w:color="auto"/>
          </w:divBdr>
        </w:div>
        <w:div w:id="961425863">
          <w:marLeft w:val="0"/>
          <w:marRight w:val="0"/>
          <w:marTop w:val="0"/>
          <w:marBottom w:val="0"/>
          <w:divBdr>
            <w:top w:val="none" w:sz="0" w:space="0" w:color="auto"/>
            <w:left w:val="none" w:sz="0" w:space="0" w:color="auto"/>
            <w:bottom w:val="none" w:sz="0" w:space="0" w:color="auto"/>
            <w:right w:val="none" w:sz="0" w:space="0" w:color="auto"/>
          </w:divBdr>
        </w:div>
        <w:div w:id="913397072">
          <w:marLeft w:val="0"/>
          <w:marRight w:val="0"/>
          <w:marTop w:val="0"/>
          <w:marBottom w:val="0"/>
          <w:divBdr>
            <w:top w:val="none" w:sz="0" w:space="0" w:color="auto"/>
            <w:left w:val="none" w:sz="0" w:space="0" w:color="auto"/>
            <w:bottom w:val="none" w:sz="0" w:space="0" w:color="auto"/>
            <w:right w:val="none" w:sz="0" w:space="0" w:color="auto"/>
          </w:divBdr>
        </w:div>
        <w:div w:id="1934127723">
          <w:marLeft w:val="0"/>
          <w:marRight w:val="0"/>
          <w:marTop w:val="0"/>
          <w:marBottom w:val="0"/>
          <w:divBdr>
            <w:top w:val="none" w:sz="0" w:space="0" w:color="auto"/>
            <w:left w:val="none" w:sz="0" w:space="0" w:color="auto"/>
            <w:bottom w:val="none" w:sz="0" w:space="0" w:color="auto"/>
            <w:right w:val="none" w:sz="0" w:space="0" w:color="auto"/>
          </w:divBdr>
        </w:div>
        <w:div w:id="307592879">
          <w:marLeft w:val="0"/>
          <w:marRight w:val="0"/>
          <w:marTop w:val="0"/>
          <w:marBottom w:val="0"/>
          <w:divBdr>
            <w:top w:val="none" w:sz="0" w:space="0" w:color="auto"/>
            <w:left w:val="none" w:sz="0" w:space="0" w:color="auto"/>
            <w:bottom w:val="none" w:sz="0" w:space="0" w:color="auto"/>
            <w:right w:val="none" w:sz="0" w:space="0" w:color="auto"/>
          </w:divBdr>
        </w:div>
        <w:div w:id="556621984">
          <w:marLeft w:val="0"/>
          <w:marRight w:val="0"/>
          <w:marTop w:val="0"/>
          <w:marBottom w:val="0"/>
          <w:divBdr>
            <w:top w:val="none" w:sz="0" w:space="0" w:color="auto"/>
            <w:left w:val="none" w:sz="0" w:space="0" w:color="auto"/>
            <w:bottom w:val="none" w:sz="0" w:space="0" w:color="auto"/>
            <w:right w:val="none" w:sz="0" w:space="0" w:color="auto"/>
          </w:divBdr>
        </w:div>
        <w:div w:id="1251594">
          <w:marLeft w:val="0"/>
          <w:marRight w:val="0"/>
          <w:marTop w:val="0"/>
          <w:marBottom w:val="0"/>
          <w:divBdr>
            <w:top w:val="none" w:sz="0" w:space="0" w:color="auto"/>
            <w:left w:val="none" w:sz="0" w:space="0" w:color="auto"/>
            <w:bottom w:val="none" w:sz="0" w:space="0" w:color="auto"/>
            <w:right w:val="none" w:sz="0" w:space="0" w:color="auto"/>
          </w:divBdr>
        </w:div>
        <w:div w:id="505486192">
          <w:marLeft w:val="0"/>
          <w:marRight w:val="0"/>
          <w:marTop w:val="0"/>
          <w:marBottom w:val="0"/>
          <w:divBdr>
            <w:top w:val="none" w:sz="0" w:space="0" w:color="auto"/>
            <w:left w:val="none" w:sz="0" w:space="0" w:color="auto"/>
            <w:bottom w:val="none" w:sz="0" w:space="0" w:color="auto"/>
            <w:right w:val="none" w:sz="0" w:space="0" w:color="auto"/>
          </w:divBdr>
        </w:div>
        <w:div w:id="430780098">
          <w:marLeft w:val="0"/>
          <w:marRight w:val="0"/>
          <w:marTop w:val="0"/>
          <w:marBottom w:val="0"/>
          <w:divBdr>
            <w:top w:val="none" w:sz="0" w:space="0" w:color="auto"/>
            <w:left w:val="none" w:sz="0" w:space="0" w:color="auto"/>
            <w:bottom w:val="none" w:sz="0" w:space="0" w:color="auto"/>
            <w:right w:val="none" w:sz="0" w:space="0" w:color="auto"/>
          </w:divBdr>
        </w:div>
        <w:div w:id="1538008054">
          <w:marLeft w:val="0"/>
          <w:marRight w:val="0"/>
          <w:marTop w:val="0"/>
          <w:marBottom w:val="0"/>
          <w:divBdr>
            <w:top w:val="none" w:sz="0" w:space="0" w:color="auto"/>
            <w:left w:val="none" w:sz="0" w:space="0" w:color="auto"/>
            <w:bottom w:val="none" w:sz="0" w:space="0" w:color="auto"/>
            <w:right w:val="none" w:sz="0" w:space="0" w:color="auto"/>
          </w:divBdr>
        </w:div>
        <w:div w:id="812067093">
          <w:marLeft w:val="0"/>
          <w:marRight w:val="0"/>
          <w:marTop w:val="0"/>
          <w:marBottom w:val="0"/>
          <w:divBdr>
            <w:top w:val="none" w:sz="0" w:space="0" w:color="auto"/>
            <w:left w:val="none" w:sz="0" w:space="0" w:color="auto"/>
            <w:bottom w:val="none" w:sz="0" w:space="0" w:color="auto"/>
            <w:right w:val="none" w:sz="0" w:space="0" w:color="auto"/>
          </w:divBdr>
        </w:div>
        <w:div w:id="673915160">
          <w:marLeft w:val="0"/>
          <w:marRight w:val="0"/>
          <w:marTop w:val="0"/>
          <w:marBottom w:val="0"/>
          <w:divBdr>
            <w:top w:val="none" w:sz="0" w:space="0" w:color="auto"/>
            <w:left w:val="none" w:sz="0" w:space="0" w:color="auto"/>
            <w:bottom w:val="none" w:sz="0" w:space="0" w:color="auto"/>
            <w:right w:val="none" w:sz="0" w:space="0" w:color="auto"/>
          </w:divBdr>
        </w:div>
        <w:div w:id="718438186">
          <w:marLeft w:val="0"/>
          <w:marRight w:val="0"/>
          <w:marTop w:val="0"/>
          <w:marBottom w:val="0"/>
          <w:divBdr>
            <w:top w:val="none" w:sz="0" w:space="0" w:color="auto"/>
            <w:left w:val="none" w:sz="0" w:space="0" w:color="auto"/>
            <w:bottom w:val="none" w:sz="0" w:space="0" w:color="auto"/>
            <w:right w:val="none" w:sz="0" w:space="0" w:color="auto"/>
          </w:divBdr>
        </w:div>
        <w:div w:id="427770583">
          <w:marLeft w:val="0"/>
          <w:marRight w:val="0"/>
          <w:marTop w:val="0"/>
          <w:marBottom w:val="0"/>
          <w:divBdr>
            <w:top w:val="none" w:sz="0" w:space="0" w:color="auto"/>
            <w:left w:val="none" w:sz="0" w:space="0" w:color="auto"/>
            <w:bottom w:val="none" w:sz="0" w:space="0" w:color="auto"/>
            <w:right w:val="none" w:sz="0" w:space="0" w:color="auto"/>
          </w:divBdr>
        </w:div>
        <w:div w:id="1525634467">
          <w:marLeft w:val="0"/>
          <w:marRight w:val="0"/>
          <w:marTop w:val="0"/>
          <w:marBottom w:val="0"/>
          <w:divBdr>
            <w:top w:val="none" w:sz="0" w:space="0" w:color="auto"/>
            <w:left w:val="none" w:sz="0" w:space="0" w:color="auto"/>
            <w:bottom w:val="none" w:sz="0" w:space="0" w:color="auto"/>
            <w:right w:val="none" w:sz="0" w:space="0" w:color="auto"/>
          </w:divBdr>
        </w:div>
        <w:div w:id="2019307592">
          <w:marLeft w:val="0"/>
          <w:marRight w:val="0"/>
          <w:marTop w:val="0"/>
          <w:marBottom w:val="0"/>
          <w:divBdr>
            <w:top w:val="none" w:sz="0" w:space="0" w:color="auto"/>
            <w:left w:val="none" w:sz="0" w:space="0" w:color="auto"/>
            <w:bottom w:val="none" w:sz="0" w:space="0" w:color="auto"/>
            <w:right w:val="none" w:sz="0" w:space="0" w:color="auto"/>
          </w:divBdr>
        </w:div>
        <w:div w:id="1211381523">
          <w:marLeft w:val="0"/>
          <w:marRight w:val="0"/>
          <w:marTop w:val="0"/>
          <w:marBottom w:val="0"/>
          <w:divBdr>
            <w:top w:val="none" w:sz="0" w:space="0" w:color="auto"/>
            <w:left w:val="none" w:sz="0" w:space="0" w:color="auto"/>
            <w:bottom w:val="none" w:sz="0" w:space="0" w:color="auto"/>
            <w:right w:val="none" w:sz="0" w:space="0" w:color="auto"/>
          </w:divBdr>
        </w:div>
        <w:div w:id="1765372337">
          <w:marLeft w:val="0"/>
          <w:marRight w:val="0"/>
          <w:marTop w:val="0"/>
          <w:marBottom w:val="0"/>
          <w:divBdr>
            <w:top w:val="none" w:sz="0" w:space="0" w:color="auto"/>
            <w:left w:val="none" w:sz="0" w:space="0" w:color="auto"/>
            <w:bottom w:val="none" w:sz="0" w:space="0" w:color="auto"/>
            <w:right w:val="none" w:sz="0" w:space="0" w:color="auto"/>
          </w:divBdr>
        </w:div>
        <w:div w:id="710955032">
          <w:marLeft w:val="0"/>
          <w:marRight w:val="0"/>
          <w:marTop w:val="0"/>
          <w:marBottom w:val="0"/>
          <w:divBdr>
            <w:top w:val="none" w:sz="0" w:space="0" w:color="auto"/>
            <w:left w:val="none" w:sz="0" w:space="0" w:color="auto"/>
            <w:bottom w:val="none" w:sz="0" w:space="0" w:color="auto"/>
            <w:right w:val="none" w:sz="0" w:space="0" w:color="auto"/>
          </w:divBdr>
        </w:div>
      </w:divsChild>
    </w:div>
    <w:div w:id="961500879">
      <w:bodyDiv w:val="1"/>
      <w:marLeft w:val="0"/>
      <w:marRight w:val="0"/>
      <w:marTop w:val="0"/>
      <w:marBottom w:val="0"/>
      <w:divBdr>
        <w:top w:val="none" w:sz="0" w:space="0" w:color="auto"/>
        <w:left w:val="none" w:sz="0" w:space="0" w:color="auto"/>
        <w:bottom w:val="none" w:sz="0" w:space="0" w:color="auto"/>
        <w:right w:val="none" w:sz="0" w:space="0" w:color="auto"/>
      </w:divBdr>
    </w:div>
    <w:div w:id="1084032836">
      <w:bodyDiv w:val="1"/>
      <w:marLeft w:val="0"/>
      <w:marRight w:val="0"/>
      <w:marTop w:val="0"/>
      <w:marBottom w:val="0"/>
      <w:divBdr>
        <w:top w:val="none" w:sz="0" w:space="0" w:color="auto"/>
        <w:left w:val="none" w:sz="0" w:space="0" w:color="auto"/>
        <w:bottom w:val="none" w:sz="0" w:space="0" w:color="auto"/>
        <w:right w:val="none" w:sz="0" w:space="0" w:color="auto"/>
      </w:divBdr>
    </w:div>
    <w:div w:id="1196121064">
      <w:bodyDiv w:val="1"/>
      <w:marLeft w:val="0"/>
      <w:marRight w:val="0"/>
      <w:marTop w:val="0"/>
      <w:marBottom w:val="0"/>
      <w:divBdr>
        <w:top w:val="none" w:sz="0" w:space="0" w:color="auto"/>
        <w:left w:val="none" w:sz="0" w:space="0" w:color="auto"/>
        <w:bottom w:val="none" w:sz="0" w:space="0" w:color="auto"/>
        <w:right w:val="none" w:sz="0" w:space="0" w:color="auto"/>
      </w:divBdr>
    </w:div>
    <w:div w:id="1214462783">
      <w:bodyDiv w:val="1"/>
      <w:marLeft w:val="0"/>
      <w:marRight w:val="0"/>
      <w:marTop w:val="0"/>
      <w:marBottom w:val="0"/>
      <w:divBdr>
        <w:top w:val="none" w:sz="0" w:space="0" w:color="auto"/>
        <w:left w:val="none" w:sz="0" w:space="0" w:color="auto"/>
        <w:bottom w:val="none" w:sz="0" w:space="0" w:color="auto"/>
        <w:right w:val="none" w:sz="0" w:space="0" w:color="auto"/>
      </w:divBdr>
      <w:divsChild>
        <w:div w:id="700663265">
          <w:marLeft w:val="0"/>
          <w:marRight w:val="0"/>
          <w:marTop w:val="0"/>
          <w:marBottom w:val="0"/>
          <w:divBdr>
            <w:top w:val="none" w:sz="0" w:space="0" w:color="auto"/>
            <w:left w:val="none" w:sz="0" w:space="0" w:color="auto"/>
            <w:bottom w:val="none" w:sz="0" w:space="0" w:color="auto"/>
            <w:right w:val="none" w:sz="0" w:space="0" w:color="auto"/>
          </w:divBdr>
        </w:div>
        <w:div w:id="1600336487">
          <w:marLeft w:val="0"/>
          <w:marRight w:val="0"/>
          <w:marTop w:val="0"/>
          <w:marBottom w:val="0"/>
          <w:divBdr>
            <w:top w:val="none" w:sz="0" w:space="0" w:color="auto"/>
            <w:left w:val="none" w:sz="0" w:space="0" w:color="auto"/>
            <w:bottom w:val="none" w:sz="0" w:space="0" w:color="auto"/>
            <w:right w:val="none" w:sz="0" w:space="0" w:color="auto"/>
          </w:divBdr>
        </w:div>
        <w:div w:id="1123377838">
          <w:marLeft w:val="0"/>
          <w:marRight w:val="0"/>
          <w:marTop w:val="0"/>
          <w:marBottom w:val="0"/>
          <w:divBdr>
            <w:top w:val="none" w:sz="0" w:space="0" w:color="auto"/>
            <w:left w:val="none" w:sz="0" w:space="0" w:color="auto"/>
            <w:bottom w:val="none" w:sz="0" w:space="0" w:color="auto"/>
            <w:right w:val="none" w:sz="0" w:space="0" w:color="auto"/>
          </w:divBdr>
        </w:div>
      </w:divsChild>
    </w:div>
    <w:div w:id="1326738472">
      <w:marLeft w:val="0"/>
      <w:marRight w:val="0"/>
      <w:marTop w:val="0"/>
      <w:marBottom w:val="0"/>
      <w:divBdr>
        <w:top w:val="none" w:sz="0" w:space="0" w:color="auto"/>
        <w:left w:val="none" w:sz="0" w:space="0" w:color="auto"/>
        <w:bottom w:val="none" w:sz="0" w:space="0" w:color="auto"/>
        <w:right w:val="none" w:sz="0" w:space="0" w:color="auto"/>
      </w:divBdr>
    </w:div>
    <w:div w:id="1350108436">
      <w:bodyDiv w:val="1"/>
      <w:marLeft w:val="0"/>
      <w:marRight w:val="0"/>
      <w:marTop w:val="0"/>
      <w:marBottom w:val="0"/>
      <w:divBdr>
        <w:top w:val="none" w:sz="0" w:space="0" w:color="auto"/>
        <w:left w:val="none" w:sz="0" w:space="0" w:color="auto"/>
        <w:bottom w:val="none" w:sz="0" w:space="0" w:color="auto"/>
        <w:right w:val="none" w:sz="0" w:space="0" w:color="auto"/>
      </w:divBdr>
    </w:div>
    <w:div w:id="1502116682">
      <w:bodyDiv w:val="1"/>
      <w:marLeft w:val="0"/>
      <w:marRight w:val="0"/>
      <w:marTop w:val="0"/>
      <w:marBottom w:val="0"/>
      <w:divBdr>
        <w:top w:val="none" w:sz="0" w:space="0" w:color="auto"/>
        <w:left w:val="none" w:sz="0" w:space="0" w:color="auto"/>
        <w:bottom w:val="none" w:sz="0" w:space="0" w:color="auto"/>
        <w:right w:val="none" w:sz="0" w:space="0" w:color="auto"/>
      </w:divBdr>
      <w:divsChild>
        <w:div w:id="1585413547">
          <w:marLeft w:val="0"/>
          <w:marRight w:val="0"/>
          <w:marTop w:val="0"/>
          <w:marBottom w:val="0"/>
          <w:divBdr>
            <w:top w:val="none" w:sz="0" w:space="0" w:color="auto"/>
            <w:left w:val="none" w:sz="0" w:space="0" w:color="auto"/>
            <w:bottom w:val="none" w:sz="0" w:space="0" w:color="auto"/>
            <w:right w:val="none" w:sz="0" w:space="0" w:color="auto"/>
          </w:divBdr>
        </w:div>
        <w:div w:id="764691173">
          <w:marLeft w:val="0"/>
          <w:marRight w:val="0"/>
          <w:marTop w:val="0"/>
          <w:marBottom w:val="0"/>
          <w:divBdr>
            <w:top w:val="none" w:sz="0" w:space="0" w:color="auto"/>
            <w:left w:val="none" w:sz="0" w:space="0" w:color="auto"/>
            <w:bottom w:val="none" w:sz="0" w:space="0" w:color="auto"/>
            <w:right w:val="none" w:sz="0" w:space="0" w:color="auto"/>
          </w:divBdr>
        </w:div>
        <w:div w:id="1910194440">
          <w:marLeft w:val="0"/>
          <w:marRight w:val="0"/>
          <w:marTop w:val="0"/>
          <w:marBottom w:val="0"/>
          <w:divBdr>
            <w:top w:val="none" w:sz="0" w:space="0" w:color="auto"/>
            <w:left w:val="none" w:sz="0" w:space="0" w:color="auto"/>
            <w:bottom w:val="none" w:sz="0" w:space="0" w:color="auto"/>
            <w:right w:val="none" w:sz="0" w:space="0" w:color="auto"/>
          </w:divBdr>
        </w:div>
        <w:div w:id="1884753680">
          <w:marLeft w:val="0"/>
          <w:marRight w:val="0"/>
          <w:marTop w:val="0"/>
          <w:marBottom w:val="0"/>
          <w:divBdr>
            <w:top w:val="none" w:sz="0" w:space="0" w:color="auto"/>
            <w:left w:val="none" w:sz="0" w:space="0" w:color="auto"/>
            <w:bottom w:val="none" w:sz="0" w:space="0" w:color="auto"/>
            <w:right w:val="none" w:sz="0" w:space="0" w:color="auto"/>
          </w:divBdr>
        </w:div>
      </w:divsChild>
    </w:div>
    <w:div w:id="1584412263">
      <w:bodyDiv w:val="1"/>
      <w:marLeft w:val="0"/>
      <w:marRight w:val="0"/>
      <w:marTop w:val="0"/>
      <w:marBottom w:val="0"/>
      <w:divBdr>
        <w:top w:val="none" w:sz="0" w:space="0" w:color="auto"/>
        <w:left w:val="none" w:sz="0" w:space="0" w:color="auto"/>
        <w:bottom w:val="none" w:sz="0" w:space="0" w:color="auto"/>
        <w:right w:val="none" w:sz="0" w:space="0" w:color="auto"/>
      </w:divBdr>
    </w:div>
    <w:div w:id="1594513676">
      <w:bodyDiv w:val="1"/>
      <w:marLeft w:val="0"/>
      <w:marRight w:val="0"/>
      <w:marTop w:val="0"/>
      <w:marBottom w:val="0"/>
      <w:divBdr>
        <w:top w:val="none" w:sz="0" w:space="0" w:color="auto"/>
        <w:left w:val="none" w:sz="0" w:space="0" w:color="auto"/>
        <w:bottom w:val="none" w:sz="0" w:space="0" w:color="auto"/>
        <w:right w:val="none" w:sz="0" w:space="0" w:color="auto"/>
      </w:divBdr>
    </w:div>
    <w:div w:id="1599407683">
      <w:bodyDiv w:val="1"/>
      <w:marLeft w:val="0"/>
      <w:marRight w:val="0"/>
      <w:marTop w:val="0"/>
      <w:marBottom w:val="0"/>
      <w:divBdr>
        <w:top w:val="none" w:sz="0" w:space="0" w:color="auto"/>
        <w:left w:val="none" w:sz="0" w:space="0" w:color="auto"/>
        <w:bottom w:val="none" w:sz="0" w:space="0" w:color="auto"/>
        <w:right w:val="none" w:sz="0" w:space="0" w:color="auto"/>
      </w:divBdr>
    </w:div>
    <w:div w:id="1618565514">
      <w:bodyDiv w:val="1"/>
      <w:marLeft w:val="0"/>
      <w:marRight w:val="0"/>
      <w:marTop w:val="0"/>
      <w:marBottom w:val="0"/>
      <w:divBdr>
        <w:top w:val="none" w:sz="0" w:space="0" w:color="auto"/>
        <w:left w:val="none" w:sz="0" w:space="0" w:color="auto"/>
        <w:bottom w:val="none" w:sz="0" w:space="0" w:color="auto"/>
        <w:right w:val="none" w:sz="0" w:space="0" w:color="auto"/>
      </w:divBdr>
    </w:div>
    <w:div w:id="1643581043">
      <w:bodyDiv w:val="1"/>
      <w:marLeft w:val="0"/>
      <w:marRight w:val="0"/>
      <w:marTop w:val="0"/>
      <w:marBottom w:val="0"/>
      <w:divBdr>
        <w:top w:val="none" w:sz="0" w:space="0" w:color="auto"/>
        <w:left w:val="none" w:sz="0" w:space="0" w:color="auto"/>
        <w:bottom w:val="none" w:sz="0" w:space="0" w:color="auto"/>
        <w:right w:val="none" w:sz="0" w:space="0" w:color="auto"/>
      </w:divBdr>
    </w:div>
    <w:div w:id="1734042957">
      <w:bodyDiv w:val="1"/>
      <w:marLeft w:val="0"/>
      <w:marRight w:val="0"/>
      <w:marTop w:val="0"/>
      <w:marBottom w:val="0"/>
      <w:divBdr>
        <w:top w:val="none" w:sz="0" w:space="0" w:color="auto"/>
        <w:left w:val="none" w:sz="0" w:space="0" w:color="auto"/>
        <w:bottom w:val="none" w:sz="0" w:space="0" w:color="auto"/>
        <w:right w:val="none" w:sz="0" w:space="0" w:color="auto"/>
      </w:divBdr>
    </w:div>
    <w:div w:id="1790007921">
      <w:bodyDiv w:val="1"/>
      <w:marLeft w:val="0"/>
      <w:marRight w:val="0"/>
      <w:marTop w:val="0"/>
      <w:marBottom w:val="0"/>
      <w:divBdr>
        <w:top w:val="none" w:sz="0" w:space="0" w:color="auto"/>
        <w:left w:val="none" w:sz="0" w:space="0" w:color="auto"/>
        <w:bottom w:val="none" w:sz="0" w:space="0" w:color="auto"/>
        <w:right w:val="none" w:sz="0" w:space="0" w:color="auto"/>
      </w:divBdr>
    </w:div>
    <w:div w:id="1927611214">
      <w:bodyDiv w:val="1"/>
      <w:marLeft w:val="0"/>
      <w:marRight w:val="0"/>
      <w:marTop w:val="0"/>
      <w:marBottom w:val="0"/>
      <w:divBdr>
        <w:top w:val="none" w:sz="0" w:space="0" w:color="auto"/>
        <w:left w:val="none" w:sz="0" w:space="0" w:color="auto"/>
        <w:bottom w:val="none" w:sz="0" w:space="0" w:color="auto"/>
        <w:right w:val="none" w:sz="0" w:space="0" w:color="auto"/>
      </w:divBdr>
    </w:div>
    <w:div w:id="198345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Ana Olay">
  <a:themeElements>
    <a:clrScheme name="Ana Olay">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a Olay">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blipFill>
      </a:bgFillStyleLst>
    </a:fmtScheme>
  </a:themeElements>
  <a:objectDefaults/>
  <a:extraClrSchemeLst/>
  <a:extLst>
    <a:ext uri="{05A4C25C-085E-4340-85A3-A5531E510DB2}">
      <thm15:themeFamily xmlns:thm15="http://schemas.microsoft.com/office/thememl/2012/main" name="Main Event" id="{AC372BB4-D83D-411E-B849-B641926BA760}" vid="{F1EFBDE3-1A95-4E3D-81AD-1F53D65BEA0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 Yılı</PublishDate>
  <Abstract>OCAK, 2017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FECD65-4371-4148-A3CE-11553EC4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12241</TotalTime>
  <Pages>41</Pages>
  <Words>9606</Words>
  <Characters>54758</Characters>
  <Application>Microsoft Office Word</Application>
  <DocSecurity>0</DocSecurity>
  <Lines>456</Lines>
  <Paragraphs>128</Paragraphs>
  <ScaleCrop>false</ScaleCrop>
  <HeadingPairs>
    <vt:vector size="2" baseType="variant">
      <vt:variant>
        <vt:lpstr>Konu Başlığı</vt:lpstr>
      </vt:variant>
      <vt:variant>
        <vt:i4>1</vt:i4>
      </vt:variant>
    </vt:vector>
  </HeadingPairs>
  <TitlesOfParts>
    <vt:vector size="1" baseType="lpstr">
      <vt:lpstr>İÇ KONTROL SİSTEMİ DEĞERLENDİRME RAPORU</vt:lpstr>
    </vt:vector>
  </TitlesOfParts>
  <Company>sTRATEJİ gELİŞTİRME dAİRE bAŞKANLIĞI</Company>
  <LinksUpToDate>false</LinksUpToDate>
  <CharactersWithSpaces>64236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 KONTROL SİSTEMİ DEĞERLENDİRME RAPORU</dc:title>
  <dc:subject>ANKARA SOSYAL BİLİMLER ÜNİVERSİTESİ</dc:subject>
  <dc:creator>Strateji Geliştirme Daire Başkanlığı</dc:creator>
  <cp:keywords/>
  <dc:description/>
  <cp:lastModifiedBy>Raziye Naz TÜRKELİ</cp:lastModifiedBy>
  <cp:revision>374</cp:revision>
  <cp:lastPrinted>2025-02-21T11:44:00Z</cp:lastPrinted>
  <dcterms:created xsi:type="dcterms:W3CDTF">2025-06-30T10:55:00Z</dcterms:created>
  <dcterms:modified xsi:type="dcterms:W3CDTF">2026-07-29T11:40:00Z</dcterms:modified>
</cp:coreProperties>
</file>