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1"/>
        <w:tblW w:w="106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8"/>
        <w:gridCol w:w="2789"/>
      </w:tblGrid>
      <w:tr w:rsidR="00044F29" w:rsidRPr="000542FD" w:rsidTr="00074013">
        <w:trPr>
          <w:trHeight w:val="140"/>
        </w:trPr>
        <w:tc>
          <w:tcPr>
            <w:tcW w:w="10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F29" w:rsidRPr="000542FD" w:rsidRDefault="00044F29" w:rsidP="006328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8BD" w:rsidRPr="000542FD" w:rsidTr="006328BD">
        <w:trPr>
          <w:trHeight w:val="140"/>
        </w:trPr>
        <w:tc>
          <w:tcPr>
            <w:tcW w:w="10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8BD" w:rsidRPr="000542FD" w:rsidRDefault="006328BD" w:rsidP="006328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8BD" w:rsidRPr="000542FD" w:rsidTr="00074013">
        <w:trPr>
          <w:trHeight w:val="1851"/>
        </w:trPr>
        <w:tc>
          <w:tcPr>
            <w:tcW w:w="10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013" w:rsidRDefault="00074013" w:rsidP="0007401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6328BD" w:rsidRPr="000542FD" w:rsidRDefault="00074013" w:rsidP="006E17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ANKARA SOSYAL BİLİMLER ÜNİVERSİTESİ                                                                                                                                        </w:t>
            </w:r>
            <w:r w:rsidR="006E17BB">
              <w:rPr>
                <w:rFonts w:ascii="Times New Roman" w:hAnsi="Times New Roman" w:cs="Times New Roman"/>
                <w:b/>
                <w:sz w:val="24"/>
                <w:szCs w:val="24"/>
              </w:rPr>
              <w:t>STRATEJİ GELİŞTİRME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KURULU KARAR</w:t>
            </w:r>
            <w:r w:rsidRPr="00054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TUTANAĞI</w:t>
            </w:r>
          </w:p>
        </w:tc>
      </w:tr>
      <w:tr w:rsidR="00F81551" w:rsidRPr="000542FD" w:rsidTr="006328BD">
        <w:trPr>
          <w:trHeight w:val="339"/>
        </w:trPr>
        <w:tc>
          <w:tcPr>
            <w:tcW w:w="7838" w:type="dxa"/>
          </w:tcPr>
          <w:p w:rsidR="00F81551" w:rsidRDefault="00F81551" w:rsidP="00246731">
            <w:pPr>
              <w:pStyle w:val="AralkYok"/>
              <w:rPr>
                <w:noProof/>
                <w:lang w:eastAsia="tr-TR"/>
              </w:rPr>
            </w:pPr>
            <w:proofErr w:type="gramStart"/>
            <w:r w:rsidRPr="00F81551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w:t>KONU</w:t>
            </w:r>
            <w:r w:rsidR="0098366C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w:t xml:space="preserve">    </w:t>
            </w:r>
            <w:r w:rsidRPr="00F81551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w:t>:</w:t>
            </w:r>
            <w:r w:rsidRPr="00F81551">
              <w:rPr>
                <w:noProof/>
                <w:sz w:val="24"/>
                <w:lang w:eastAsia="tr-TR"/>
              </w:rPr>
              <w:t xml:space="preserve"> </w:t>
            </w:r>
            <w:r w:rsidRPr="00F8155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FE3AAF" w:rsidRPr="00112A14">
              <w:rPr>
                <w:rFonts w:ascii="Times New Roman" w:hAnsi="Times New Roman" w:cs="Times New Roman"/>
              </w:rPr>
              <w:t xml:space="preserve"> ASBÜ</w:t>
            </w:r>
            <w:proofErr w:type="gramEnd"/>
            <w:r w:rsidR="00FE3AAF">
              <w:rPr>
                <w:rFonts w:ascii="Times New Roman" w:hAnsi="Times New Roman" w:cs="Times New Roman"/>
              </w:rPr>
              <w:t xml:space="preserve"> </w:t>
            </w:r>
            <w:r w:rsidR="00C01F9B" w:rsidRPr="00C01F9B">
              <w:rPr>
                <w:rFonts w:ascii="Times New Roman" w:hAnsi="Times New Roman" w:cs="Times New Roman"/>
                <w:sz w:val="24"/>
                <w:szCs w:val="24"/>
              </w:rPr>
              <w:t>2020- 2024 Stratejik Planı 202</w:t>
            </w:r>
            <w:r w:rsidR="00246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1F9B" w:rsidRPr="00C01F9B">
              <w:rPr>
                <w:rFonts w:ascii="Times New Roman" w:hAnsi="Times New Roman" w:cs="Times New Roman"/>
                <w:sz w:val="24"/>
                <w:szCs w:val="24"/>
              </w:rPr>
              <w:t xml:space="preserve"> Yılı Değerlendirme Raporu</w:t>
            </w:r>
          </w:p>
        </w:tc>
        <w:tc>
          <w:tcPr>
            <w:tcW w:w="2789" w:type="dxa"/>
            <w:vAlign w:val="center"/>
          </w:tcPr>
          <w:p w:rsidR="00F81551" w:rsidRPr="00F81551" w:rsidRDefault="00F81551" w:rsidP="006328B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F8155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KARAR SAYISI</w:t>
            </w:r>
          </w:p>
        </w:tc>
      </w:tr>
      <w:tr w:rsidR="00F81551" w:rsidRPr="000542FD" w:rsidTr="006328BD">
        <w:tblPrEx>
          <w:tblCellMar>
            <w:left w:w="108" w:type="dxa"/>
            <w:right w:w="108" w:type="dxa"/>
          </w:tblCellMar>
        </w:tblPrEx>
        <w:trPr>
          <w:trHeight w:val="316"/>
        </w:trPr>
        <w:tc>
          <w:tcPr>
            <w:tcW w:w="7838" w:type="dxa"/>
          </w:tcPr>
          <w:p w:rsidR="00F81551" w:rsidRPr="000542FD" w:rsidRDefault="00F81551" w:rsidP="002A5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54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TARİH  </w:t>
            </w:r>
            <w:r w:rsidR="00B6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36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A5E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proofErr w:type="gramEnd"/>
            <w:r w:rsidR="00FE3AAF" w:rsidRPr="0098366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5E55">
              <w:rPr>
                <w:rFonts w:ascii="Times New Roman" w:hAnsi="Times New Roman" w:cs="Times New Roman"/>
                <w:sz w:val="24"/>
                <w:szCs w:val="24"/>
              </w:rPr>
              <w:t>2.2024</w:t>
            </w:r>
            <w:r w:rsidR="00FE3AAF" w:rsidRPr="00983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E55">
              <w:rPr>
                <w:rFonts w:ascii="Times New Roman" w:hAnsi="Times New Roman" w:cs="Times New Roman"/>
                <w:sz w:val="24"/>
                <w:szCs w:val="24"/>
              </w:rPr>
              <w:t>Saat: 10</w:t>
            </w:r>
            <w:r w:rsidR="00FE3AAF" w:rsidRPr="0098366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E7224" w:rsidRPr="0098366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789" w:type="dxa"/>
            <w:vAlign w:val="center"/>
          </w:tcPr>
          <w:p w:rsidR="00F81551" w:rsidRPr="00F81551" w:rsidRDefault="00F81551" w:rsidP="00246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3A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2467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01F9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467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44F29" w:rsidRPr="000542FD" w:rsidTr="00246731">
        <w:tblPrEx>
          <w:tblCellMar>
            <w:left w:w="108" w:type="dxa"/>
            <w:right w:w="108" w:type="dxa"/>
          </w:tblCellMar>
        </w:tblPrEx>
        <w:trPr>
          <w:trHeight w:hRule="exact" w:val="2038"/>
        </w:trPr>
        <w:tc>
          <w:tcPr>
            <w:tcW w:w="10627" w:type="dxa"/>
            <w:gridSpan w:val="2"/>
            <w:vAlign w:val="center"/>
          </w:tcPr>
          <w:p w:rsidR="0098366C" w:rsidRDefault="00044F29" w:rsidP="0098366C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D">
              <w:rPr>
                <w:rFonts w:ascii="Times New Roman" w:hAnsi="Times New Roman" w:cs="Times New Roman"/>
                <w:b/>
                <w:sz w:val="24"/>
                <w:szCs w:val="24"/>
              </w:rPr>
              <w:t>GÜNDEM: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3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366C" w:rsidRPr="00521974">
              <w:rPr>
                <w:rFonts w:ascii="Times New Roman" w:hAnsi="Times New Roman" w:cs="Times New Roman"/>
                <w:sz w:val="24"/>
                <w:szCs w:val="24"/>
              </w:rPr>
              <w:t xml:space="preserve">Ankara Sosyal Bilimler Üniversitesi </w:t>
            </w:r>
            <w:r w:rsidR="00C01F9B" w:rsidRPr="00C01F9B">
              <w:rPr>
                <w:rFonts w:ascii="Times New Roman" w:hAnsi="Times New Roman" w:cs="Times New Roman"/>
                <w:sz w:val="24"/>
                <w:szCs w:val="24"/>
              </w:rPr>
              <w:t>2020- 2024 Stratejik Planı 202</w:t>
            </w:r>
            <w:r w:rsidR="00246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1F9B" w:rsidRPr="00C01F9B">
              <w:rPr>
                <w:rFonts w:ascii="Times New Roman" w:hAnsi="Times New Roman" w:cs="Times New Roman"/>
                <w:sz w:val="24"/>
                <w:szCs w:val="24"/>
              </w:rPr>
              <w:t xml:space="preserve"> Yılı Değerlendirme </w:t>
            </w:r>
            <w:r w:rsidR="00246731">
              <w:rPr>
                <w:rFonts w:ascii="Times New Roman" w:hAnsi="Times New Roman" w:cs="Times New Roman"/>
                <w:sz w:val="24"/>
                <w:szCs w:val="24"/>
              </w:rPr>
              <w:t xml:space="preserve">Raporu </w:t>
            </w:r>
            <w:r w:rsidR="00C01F9B">
              <w:rPr>
                <w:rFonts w:ascii="Times New Roman" w:hAnsi="Times New Roman" w:cs="Times New Roman"/>
                <w:sz w:val="24"/>
                <w:szCs w:val="24"/>
              </w:rPr>
              <w:t>çalışmaları</w:t>
            </w:r>
            <w:r w:rsidR="00C01F9B" w:rsidRPr="00521974">
              <w:rPr>
                <w:rFonts w:ascii="Times New Roman" w:hAnsi="Times New Roman" w:cs="Times New Roman"/>
                <w:sz w:val="24"/>
                <w:szCs w:val="24"/>
              </w:rPr>
              <w:t xml:space="preserve"> kapsamında</w:t>
            </w:r>
            <w:r w:rsidR="00C01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F9B" w:rsidRPr="006E17BB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r w:rsidR="00C01F9B" w:rsidRPr="00C01F9B">
              <w:rPr>
                <w:rFonts w:ascii="Times New Roman" w:hAnsi="Times New Roman" w:cs="Times New Roman"/>
                <w:sz w:val="24"/>
                <w:szCs w:val="24"/>
              </w:rPr>
              <w:t xml:space="preserve"> ve idari birimlerimizden alınan veriler</w:t>
            </w:r>
            <w:r w:rsidR="00C01F9B" w:rsidRPr="00521974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98366C" w:rsidRPr="00521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31" w:rsidRPr="00246731">
              <w:rPr>
                <w:rFonts w:ascii="Times New Roman" w:hAnsi="Times New Roman" w:cs="Times New Roman"/>
                <w:sz w:val="24"/>
                <w:szCs w:val="24"/>
              </w:rPr>
              <w:t>07.02.2024 tarih ve E39993649-</w:t>
            </w:r>
            <w:proofErr w:type="gramStart"/>
            <w:r w:rsidR="00246731" w:rsidRPr="00246731">
              <w:rPr>
                <w:rFonts w:ascii="Times New Roman" w:hAnsi="Times New Roman" w:cs="Times New Roman"/>
                <w:sz w:val="24"/>
                <w:szCs w:val="24"/>
              </w:rPr>
              <w:t>602.04</w:t>
            </w:r>
            <w:proofErr w:type="gramEnd"/>
            <w:r w:rsidR="00246731" w:rsidRPr="00246731">
              <w:rPr>
                <w:rFonts w:ascii="Times New Roman" w:hAnsi="Times New Roman" w:cs="Times New Roman"/>
                <w:sz w:val="24"/>
                <w:szCs w:val="24"/>
              </w:rPr>
              <w:t>-105203</w:t>
            </w:r>
            <w:r w:rsidR="0098366C" w:rsidRPr="00521974">
              <w:rPr>
                <w:rFonts w:ascii="Times New Roman" w:hAnsi="Times New Roman" w:cs="Times New Roman"/>
                <w:sz w:val="24"/>
                <w:szCs w:val="24"/>
              </w:rPr>
              <w:t xml:space="preserve"> sayılı yazı ile </w:t>
            </w:r>
            <w:r w:rsidR="00C01F9B">
              <w:rPr>
                <w:rFonts w:ascii="Times New Roman" w:hAnsi="Times New Roman" w:cs="Times New Roman"/>
                <w:sz w:val="24"/>
                <w:szCs w:val="24"/>
              </w:rPr>
              <w:t>Strateji Geliştirme</w:t>
            </w:r>
            <w:r w:rsidR="0098366C" w:rsidRPr="00521974">
              <w:rPr>
                <w:rFonts w:ascii="Times New Roman" w:hAnsi="Times New Roman" w:cs="Times New Roman"/>
                <w:sz w:val="24"/>
                <w:szCs w:val="24"/>
              </w:rPr>
              <w:t xml:space="preserve"> Kurulu üyelerinden istenen görüş ve öneriler doğrultusunda hazırlanan ASBÜ </w:t>
            </w:r>
            <w:r w:rsidR="00C01F9B" w:rsidRPr="00C01F9B">
              <w:rPr>
                <w:rFonts w:ascii="Times New Roman" w:hAnsi="Times New Roman" w:cs="Times New Roman"/>
                <w:sz w:val="24"/>
                <w:szCs w:val="24"/>
              </w:rPr>
              <w:t>2020- 2024 Stratejik Planı 202</w:t>
            </w:r>
            <w:r w:rsidR="002A5E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1F9B" w:rsidRPr="00C01F9B">
              <w:rPr>
                <w:rFonts w:ascii="Times New Roman" w:hAnsi="Times New Roman" w:cs="Times New Roman"/>
                <w:sz w:val="24"/>
                <w:szCs w:val="24"/>
              </w:rPr>
              <w:t xml:space="preserve"> Yılı</w:t>
            </w:r>
            <w:r w:rsidR="00C01F9B" w:rsidRPr="00521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66C" w:rsidRPr="00521974">
              <w:rPr>
                <w:rFonts w:ascii="Times New Roman" w:hAnsi="Times New Roman" w:cs="Times New Roman"/>
                <w:sz w:val="24"/>
                <w:szCs w:val="24"/>
              </w:rPr>
              <w:t>Değerlendirme Raporu</w:t>
            </w:r>
            <w:r w:rsidR="00F94023">
              <w:rPr>
                <w:rFonts w:ascii="Times New Roman" w:hAnsi="Times New Roman" w:cs="Times New Roman"/>
                <w:sz w:val="24"/>
                <w:szCs w:val="24"/>
              </w:rPr>
              <w:t>nun görüşülmesi</w:t>
            </w:r>
            <w:r w:rsidR="0098366C" w:rsidRPr="00521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802" w:rsidRPr="0098366C" w:rsidRDefault="00C01F9B" w:rsidP="00246731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14">
              <w:rPr>
                <w:rFonts w:ascii="Times New Roman" w:hAnsi="Times New Roman" w:cs="Times New Roman"/>
              </w:rPr>
              <w:t>ASBÜ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1F9B">
              <w:rPr>
                <w:rFonts w:ascii="Times New Roman" w:hAnsi="Times New Roman" w:cs="Times New Roman"/>
                <w:sz w:val="24"/>
                <w:szCs w:val="24"/>
              </w:rPr>
              <w:t>2020- 2024 Stratejik Planı 202</w:t>
            </w:r>
            <w:r w:rsidR="00246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1F9B">
              <w:rPr>
                <w:rFonts w:ascii="Times New Roman" w:hAnsi="Times New Roman" w:cs="Times New Roman"/>
                <w:sz w:val="24"/>
                <w:szCs w:val="24"/>
              </w:rPr>
              <w:t xml:space="preserve"> Yılı Değerlendirme Raporu</w:t>
            </w:r>
            <w:r w:rsidRPr="00983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66C" w:rsidRPr="0098366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98366C" w:rsidRPr="009836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8366C" w:rsidRPr="009836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98366C" w:rsidRPr="0098366C">
              <w:rPr>
                <w:rFonts w:ascii="Times New Roman" w:hAnsi="Times New Roman" w:cs="Times New Roman"/>
                <w:sz w:val="24"/>
                <w:szCs w:val="24"/>
              </w:rPr>
              <w:t xml:space="preserve"> kalite güvencesi kapsamında değerlendirilmesi</w:t>
            </w:r>
            <w:r w:rsidR="006E1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4F29" w:rsidRPr="000542FD" w:rsidTr="00246731">
        <w:tblPrEx>
          <w:tblCellMar>
            <w:left w:w="108" w:type="dxa"/>
            <w:right w:w="108" w:type="dxa"/>
          </w:tblCellMar>
        </w:tblPrEx>
        <w:trPr>
          <w:trHeight w:val="10610"/>
        </w:trPr>
        <w:tc>
          <w:tcPr>
            <w:tcW w:w="10627" w:type="dxa"/>
            <w:gridSpan w:val="2"/>
          </w:tcPr>
          <w:p w:rsidR="00044F29" w:rsidRDefault="00044F29" w:rsidP="00632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AF" w:rsidRDefault="002E1B33" w:rsidP="00FE3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FE3AAF" w:rsidRPr="0014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KARAR </w:t>
            </w:r>
          </w:p>
          <w:p w:rsidR="00FE3AAF" w:rsidRDefault="00C01F9B" w:rsidP="00FE3AAF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74">
              <w:rPr>
                <w:rFonts w:ascii="Times New Roman" w:hAnsi="Times New Roman" w:cs="Times New Roman"/>
                <w:sz w:val="24"/>
                <w:szCs w:val="24"/>
              </w:rPr>
              <w:t xml:space="preserve">Ankara Sosyal Bilimler Üniversitesi </w:t>
            </w:r>
            <w:r w:rsidRPr="00C01F9B">
              <w:rPr>
                <w:rFonts w:ascii="Times New Roman" w:hAnsi="Times New Roman" w:cs="Times New Roman"/>
                <w:sz w:val="24"/>
                <w:szCs w:val="24"/>
              </w:rPr>
              <w:t>2020- 2024 Stratejik Planı 202</w:t>
            </w:r>
            <w:r w:rsidR="00246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1F9B">
              <w:rPr>
                <w:rFonts w:ascii="Times New Roman" w:hAnsi="Times New Roman" w:cs="Times New Roman"/>
                <w:sz w:val="24"/>
                <w:szCs w:val="24"/>
              </w:rPr>
              <w:t xml:space="preserve"> Yılı Değerlendirme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çalışmaları</w:t>
            </w:r>
            <w:r w:rsidRPr="00521974">
              <w:rPr>
                <w:rFonts w:ascii="Times New Roman" w:hAnsi="Times New Roman" w:cs="Times New Roman"/>
                <w:sz w:val="24"/>
                <w:szCs w:val="24"/>
              </w:rPr>
              <w:t xml:space="preserve"> kapsamında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akademik</w:t>
            </w:r>
            <w:r w:rsidRPr="00C01F9B">
              <w:rPr>
                <w:rFonts w:ascii="Times New Roman" w:hAnsi="Times New Roman" w:cs="Times New Roman"/>
                <w:sz w:val="24"/>
                <w:szCs w:val="24"/>
              </w:rPr>
              <w:t xml:space="preserve"> ve idari birimlerimizden alınan veriler</w:t>
            </w:r>
            <w:r w:rsidRPr="00521974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246731" w:rsidRPr="00246731">
              <w:rPr>
                <w:rFonts w:ascii="Times New Roman" w:hAnsi="Times New Roman" w:cs="Times New Roman"/>
                <w:sz w:val="24"/>
                <w:szCs w:val="24"/>
              </w:rPr>
              <w:t>07.02.2024 tarih ve E39993649-</w:t>
            </w:r>
            <w:proofErr w:type="gramStart"/>
            <w:r w:rsidR="00246731" w:rsidRPr="00246731">
              <w:rPr>
                <w:rFonts w:ascii="Times New Roman" w:hAnsi="Times New Roman" w:cs="Times New Roman"/>
                <w:sz w:val="24"/>
                <w:szCs w:val="24"/>
              </w:rPr>
              <w:t>602.04</w:t>
            </w:r>
            <w:proofErr w:type="gramEnd"/>
            <w:r w:rsidR="00246731" w:rsidRPr="00246731">
              <w:rPr>
                <w:rFonts w:ascii="Times New Roman" w:hAnsi="Times New Roman" w:cs="Times New Roman"/>
                <w:sz w:val="24"/>
                <w:szCs w:val="24"/>
              </w:rPr>
              <w:t>-105203</w:t>
            </w:r>
            <w:r w:rsidRPr="00521974">
              <w:rPr>
                <w:rFonts w:ascii="Times New Roman" w:hAnsi="Times New Roman" w:cs="Times New Roman"/>
                <w:sz w:val="24"/>
                <w:szCs w:val="24"/>
              </w:rPr>
              <w:t xml:space="preserve"> sayılı yazı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</w:t>
            </w:r>
            <w:r w:rsidRPr="00521974">
              <w:rPr>
                <w:rFonts w:ascii="Times New Roman" w:hAnsi="Times New Roman" w:cs="Times New Roman"/>
                <w:sz w:val="24"/>
                <w:szCs w:val="24"/>
              </w:rPr>
              <w:t xml:space="preserve"> Kurulu üyelerinden istenen görüş ve öneriler doğrultusunda hazırlanan ASBÜ </w:t>
            </w:r>
            <w:r w:rsidRPr="00C01F9B">
              <w:rPr>
                <w:rFonts w:ascii="Times New Roman" w:hAnsi="Times New Roman" w:cs="Times New Roman"/>
                <w:sz w:val="24"/>
                <w:szCs w:val="24"/>
              </w:rPr>
              <w:t>2020- 2024 Stratejik Planı 202</w:t>
            </w:r>
            <w:r w:rsidR="00246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1F9B">
              <w:rPr>
                <w:rFonts w:ascii="Times New Roman" w:hAnsi="Times New Roman" w:cs="Times New Roman"/>
                <w:sz w:val="24"/>
                <w:szCs w:val="24"/>
              </w:rPr>
              <w:t xml:space="preserve"> Yılı</w:t>
            </w:r>
            <w:r w:rsidRPr="00521974">
              <w:rPr>
                <w:rFonts w:ascii="Times New Roman" w:hAnsi="Times New Roman" w:cs="Times New Roman"/>
                <w:sz w:val="24"/>
                <w:szCs w:val="24"/>
              </w:rPr>
              <w:t xml:space="preserve"> Değerlendirme Raporu</w:t>
            </w:r>
            <w:r w:rsidR="00FE3AAF" w:rsidRPr="00521974">
              <w:rPr>
                <w:rFonts w:ascii="Times New Roman" w:hAnsi="Times New Roman" w:cs="Times New Roman"/>
                <w:sz w:val="24"/>
                <w:szCs w:val="24"/>
              </w:rPr>
              <w:t xml:space="preserve"> mevcut haliyle kabul edilmiştir.</w:t>
            </w:r>
          </w:p>
          <w:p w:rsidR="003031F1" w:rsidRPr="00F94023" w:rsidRDefault="00C01F9B" w:rsidP="00A64B9E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94023">
              <w:rPr>
                <w:rFonts w:ascii="Times New Roman" w:hAnsi="Times New Roman" w:cs="Times New Roman"/>
              </w:rPr>
              <w:t xml:space="preserve">ASBÜ </w:t>
            </w:r>
            <w:r w:rsidRPr="00F94023">
              <w:rPr>
                <w:rFonts w:ascii="Times New Roman" w:hAnsi="Times New Roman" w:cs="Times New Roman"/>
                <w:sz w:val="24"/>
                <w:szCs w:val="24"/>
              </w:rPr>
              <w:t>2020- 2024 Stratejik Planı 202</w:t>
            </w:r>
            <w:r w:rsidR="00246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4023">
              <w:rPr>
                <w:rFonts w:ascii="Times New Roman" w:hAnsi="Times New Roman" w:cs="Times New Roman"/>
                <w:sz w:val="24"/>
                <w:szCs w:val="24"/>
              </w:rPr>
              <w:t xml:space="preserve"> Yılı Değerlendirme Raporundaki performans göstergelerinin</w:t>
            </w:r>
            <w:r w:rsidR="00FE3AAF" w:rsidRPr="00F94023">
              <w:rPr>
                <w:rFonts w:ascii="Times New Roman" w:hAnsi="Times New Roman" w:cs="Times New Roman"/>
                <w:sz w:val="24"/>
                <w:szCs w:val="24"/>
              </w:rPr>
              <w:t xml:space="preserve"> Üniversitemiz iç kalite güvencesi kapsamında standart uyg</w:t>
            </w:r>
            <w:r w:rsidR="00696A5C" w:rsidRPr="00F94023">
              <w:rPr>
                <w:rFonts w:ascii="Times New Roman" w:hAnsi="Times New Roman" w:cs="Times New Roman"/>
                <w:sz w:val="24"/>
                <w:szCs w:val="24"/>
              </w:rPr>
              <w:t>ulamalar ve mevzuatın yanı sıra</w:t>
            </w:r>
            <w:r w:rsidR="00FE3AAF" w:rsidRPr="00F94023">
              <w:rPr>
                <w:rFonts w:ascii="Times New Roman" w:hAnsi="Times New Roman" w:cs="Times New Roman"/>
                <w:sz w:val="24"/>
                <w:szCs w:val="24"/>
              </w:rPr>
              <w:t xml:space="preserve"> Üniversitemizin ihtiyaçları doğrultusunda </w:t>
            </w:r>
            <w:r w:rsidRPr="00F94023">
              <w:rPr>
                <w:rFonts w:ascii="Times New Roman" w:hAnsi="Times New Roman" w:cs="Times New Roman"/>
                <w:sz w:val="24"/>
                <w:szCs w:val="24"/>
              </w:rPr>
              <w:t>performanslarının artırılmasının</w:t>
            </w:r>
            <w:r w:rsidR="00FE3AAF" w:rsidRPr="00F94023">
              <w:rPr>
                <w:rFonts w:ascii="Times New Roman" w:hAnsi="Times New Roman" w:cs="Times New Roman"/>
                <w:sz w:val="24"/>
                <w:szCs w:val="24"/>
              </w:rPr>
              <w:t xml:space="preserve"> sağlanması, iyileştirilmesi gereken</w:t>
            </w:r>
            <w:r w:rsidR="00F94023" w:rsidRPr="00F94023">
              <w:rPr>
                <w:rFonts w:ascii="Times New Roman" w:hAnsi="Times New Roman" w:cs="Times New Roman"/>
                <w:sz w:val="24"/>
                <w:szCs w:val="24"/>
              </w:rPr>
              <w:t xml:space="preserve"> durumların gözden geçirilerek ulaşılmasının sağlanması için çalışmalar yapılmasına oy birliği ile karar verilmiştir.</w:t>
            </w:r>
            <w:r w:rsidR="00FE3AAF" w:rsidRPr="00F9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72A" w:rsidRDefault="0014072A" w:rsidP="006328BD">
            <w:pPr>
              <w:jc w:val="center"/>
              <w:rPr>
                <w:rFonts w:ascii="Times New Roman" w:hAnsi="Times New Roman" w:cs="Times New Roman"/>
              </w:rPr>
            </w:pPr>
          </w:p>
          <w:p w:rsidR="00246731" w:rsidRPr="0046797E" w:rsidRDefault="00246731" w:rsidP="006328BD">
            <w:pPr>
              <w:jc w:val="center"/>
              <w:rPr>
                <w:rFonts w:ascii="Times New Roman" w:hAnsi="Times New Roman" w:cs="Times New Roman"/>
              </w:rPr>
            </w:pPr>
          </w:p>
          <w:p w:rsidR="00246731" w:rsidRPr="00246731" w:rsidRDefault="00246731" w:rsidP="00246731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6731">
              <w:rPr>
                <w:rFonts w:ascii="Times New Roman" w:hAnsi="Times New Roman" w:cs="Times New Roman"/>
                <w:b/>
                <w:sz w:val="24"/>
              </w:rPr>
              <w:t>Prof. Dr. Musa Kazım ARICAN (Başkan)</w:t>
            </w:r>
          </w:p>
          <w:p w:rsidR="00246731" w:rsidRPr="00246731" w:rsidRDefault="00246731" w:rsidP="00246731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6731">
              <w:rPr>
                <w:rFonts w:ascii="Times New Roman" w:hAnsi="Times New Roman" w:cs="Times New Roman"/>
                <w:sz w:val="24"/>
              </w:rPr>
              <w:t xml:space="preserve">Prof. Dr. M. Hakan </w:t>
            </w:r>
            <w:proofErr w:type="gramStart"/>
            <w:r w:rsidRPr="00246731">
              <w:rPr>
                <w:rFonts w:ascii="Times New Roman" w:hAnsi="Times New Roman" w:cs="Times New Roman"/>
                <w:sz w:val="24"/>
              </w:rPr>
              <w:t>TÜRKÇAPAR</w:t>
            </w: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246731">
              <w:rPr>
                <w:rFonts w:ascii="Times New Roman" w:hAnsi="Times New Roman" w:cs="Times New Roman"/>
                <w:sz w:val="24"/>
              </w:rPr>
              <w:t xml:space="preserve"> Prof.</w:t>
            </w:r>
            <w:proofErr w:type="gramEnd"/>
            <w:r w:rsidRPr="00246731">
              <w:rPr>
                <w:rFonts w:ascii="Times New Roman" w:hAnsi="Times New Roman" w:cs="Times New Roman"/>
                <w:sz w:val="24"/>
              </w:rPr>
              <w:t xml:space="preserve"> Dr. Ali Osman KURT</w:t>
            </w: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246731">
              <w:rPr>
                <w:rFonts w:ascii="Times New Roman" w:hAnsi="Times New Roman" w:cs="Times New Roman"/>
                <w:sz w:val="24"/>
              </w:rPr>
              <w:t xml:space="preserve"> Prof. Dr. </w:t>
            </w:r>
            <w:proofErr w:type="spellStart"/>
            <w:r w:rsidRPr="00246731">
              <w:rPr>
                <w:rFonts w:ascii="Times New Roman" w:hAnsi="Times New Roman" w:cs="Times New Roman"/>
                <w:sz w:val="24"/>
              </w:rPr>
              <w:t>Münire</w:t>
            </w:r>
            <w:proofErr w:type="spellEnd"/>
            <w:r w:rsidRPr="00246731">
              <w:rPr>
                <w:rFonts w:ascii="Times New Roman" w:hAnsi="Times New Roman" w:cs="Times New Roman"/>
                <w:sz w:val="24"/>
              </w:rPr>
              <w:t xml:space="preserve"> Kevser BAŞ</w:t>
            </w:r>
          </w:p>
          <w:p w:rsidR="00246731" w:rsidRPr="00246731" w:rsidRDefault="00246731" w:rsidP="00246731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6731">
              <w:rPr>
                <w:rFonts w:ascii="Times New Roman" w:hAnsi="Times New Roman" w:cs="Times New Roman"/>
                <w:sz w:val="24"/>
              </w:rPr>
              <w:t xml:space="preserve">Prof. Dr. Abdullah Şevki </w:t>
            </w:r>
            <w:proofErr w:type="gramStart"/>
            <w:r w:rsidRPr="00246731">
              <w:rPr>
                <w:rFonts w:ascii="Times New Roman" w:hAnsi="Times New Roman" w:cs="Times New Roman"/>
                <w:sz w:val="24"/>
              </w:rPr>
              <w:t xml:space="preserve">DUYMAZ </w:t>
            </w: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246731">
              <w:rPr>
                <w:rFonts w:ascii="Times New Roman" w:hAnsi="Times New Roman" w:cs="Times New Roman"/>
                <w:sz w:val="24"/>
              </w:rPr>
              <w:t>Prof.</w:t>
            </w:r>
            <w:proofErr w:type="gramEnd"/>
            <w:r w:rsidRPr="00246731">
              <w:rPr>
                <w:rFonts w:ascii="Times New Roman" w:hAnsi="Times New Roman" w:cs="Times New Roman"/>
                <w:sz w:val="24"/>
              </w:rPr>
              <w:t xml:space="preserve"> Dr. İsmail ÇAKIR </w:t>
            </w: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246731">
              <w:rPr>
                <w:rFonts w:ascii="Times New Roman" w:hAnsi="Times New Roman" w:cs="Times New Roman"/>
                <w:sz w:val="24"/>
              </w:rPr>
              <w:t>Prof. Dr. Mehmet Hilmi DEMİR</w:t>
            </w:r>
          </w:p>
          <w:p w:rsidR="00246731" w:rsidRPr="00246731" w:rsidRDefault="00246731" w:rsidP="00246731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6731">
              <w:rPr>
                <w:rFonts w:ascii="Times New Roman" w:hAnsi="Times New Roman" w:cs="Times New Roman"/>
                <w:sz w:val="24"/>
              </w:rPr>
              <w:t xml:space="preserve">Prof. Dr. Mehmet Akif KİREÇCİ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</w:t>
            </w:r>
            <w:r w:rsidRPr="00246731">
              <w:rPr>
                <w:rFonts w:ascii="Times New Roman" w:hAnsi="Times New Roman" w:cs="Times New Roman"/>
                <w:sz w:val="24"/>
              </w:rPr>
              <w:t>Prof. Dr. Mehmet Emin BİLGE</w:t>
            </w:r>
          </w:p>
          <w:p w:rsidR="00246731" w:rsidRPr="00246731" w:rsidRDefault="00246731" w:rsidP="00246731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6731">
              <w:rPr>
                <w:rFonts w:ascii="Times New Roman" w:hAnsi="Times New Roman" w:cs="Times New Roman"/>
                <w:sz w:val="24"/>
              </w:rPr>
              <w:t xml:space="preserve">Prof. Dr. Muhittin </w:t>
            </w:r>
            <w:proofErr w:type="gramStart"/>
            <w:r w:rsidRPr="00246731">
              <w:rPr>
                <w:rFonts w:ascii="Times New Roman" w:hAnsi="Times New Roman" w:cs="Times New Roman"/>
                <w:sz w:val="24"/>
              </w:rPr>
              <w:t xml:space="preserve">ATAMAN </w:t>
            </w: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246731">
              <w:rPr>
                <w:rFonts w:ascii="Times New Roman" w:hAnsi="Times New Roman" w:cs="Times New Roman"/>
                <w:sz w:val="24"/>
              </w:rPr>
              <w:t>Prof.</w:t>
            </w:r>
            <w:proofErr w:type="gramEnd"/>
            <w:r w:rsidRPr="00246731">
              <w:rPr>
                <w:rFonts w:ascii="Times New Roman" w:hAnsi="Times New Roman" w:cs="Times New Roman"/>
                <w:sz w:val="24"/>
              </w:rPr>
              <w:t xml:space="preserve"> Dr. Mustafa ÇOLAK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Pr="00246731">
              <w:rPr>
                <w:rFonts w:ascii="Times New Roman" w:hAnsi="Times New Roman" w:cs="Times New Roman"/>
                <w:sz w:val="24"/>
              </w:rPr>
              <w:t>Prof. Dr. Selçuk COŞKUN</w:t>
            </w:r>
          </w:p>
          <w:p w:rsidR="00246731" w:rsidRDefault="00246731" w:rsidP="00246731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6731">
              <w:rPr>
                <w:rFonts w:ascii="Times New Roman" w:hAnsi="Times New Roman" w:cs="Times New Roman"/>
                <w:sz w:val="24"/>
              </w:rPr>
              <w:t xml:space="preserve">Prof. Dr. Enver ARPA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</w:t>
            </w:r>
            <w:r w:rsidRPr="00246731">
              <w:rPr>
                <w:rFonts w:ascii="Times New Roman" w:hAnsi="Times New Roman" w:cs="Times New Roman"/>
                <w:sz w:val="24"/>
              </w:rPr>
              <w:t xml:space="preserve">Prof. Dr. Ali DANIŞMAN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Pr="00246731">
              <w:rPr>
                <w:rFonts w:ascii="Times New Roman" w:hAnsi="Times New Roman" w:cs="Times New Roman"/>
                <w:sz w:val="24"/>
              </w:rPr>
              <w:t xml:space="preserve">Prof. Dr. Asım YAPICI </w:t>
            </w:r>
          </w:p>
          <w:p w:rsidR="00246731" w:rsidRPr="00246731" w:rsidRDefault="00246731" w:rsidP="00246731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6731">
              <w:rPr>
                <w:rFonts w:ascii="Times New Roman" w:hAnsi="Times New Roman" w:cs="Times New Roman"/>
                <w:sz w:val="24"/>
              </w:rPr>
              <w:t>Prof.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46731">
              <w:rPr>
                <w:rFonts w:ascii="Times New Roman" w:hAnsi="Times New Roman" w:cs="Times New Roman"/>
                <w:sz w:val="24"/>
              </w:rPr>
              <w:t xml:space="preserve">Dr. Erdal AKDEVE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  <w:r w:rsidRPr="00246731">
              <w:rPr>
                <w:rFonts w:ascii="Times New Roman" w:hAnsi="Times New Roman" w:cs="Times New Roman"/>
                <w:sz w:val="24"/>
              </w:rPr>
              <w:t xml:space="preserve">Prof. Dr. Bilal ÇAKICI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Pr="00246731">
              <w:rPr>
                <w:rFonts w:ascii="Times New Roman" w:hAnsi="Times New Roman" w:cs="Times New Roman"/>
                <w:sz w:val="24"/>
              </w:rPr>
              <w:t>Doç. Dr. Mustafa ÇOLAK</w:t>
            </w:r>
          </w:p>
          <w:p w:rsidR="00044F29" w:rsidRPr="000542FD" w:rsidRDefault="00246731" w:rsidP="00246731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31">
              <w:rPr>
                <w:rFonts w:ascii="Times New Roman" w:hAnsi="Times New Roman" w:cs="Times New Roman"/>
                <w:sz w:val="24"/>
              </w:rPr>
              <w:t xml:space="preserve">Saim DURMUŞ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</w:t>
            </w:r>
            <w:r w:rsidRPr="00246731">
              <w:rPr>
                <w:rFonts w:ascii="Times New Roman" w:hAnsi="Times New Roman" w:cs="Times New Roman"/>
                <w:sz w:val="24"/>
              </w:rPr>
              <w:t>Bahattin ALBAS</w:t>
            </w:r>
          </w:p>
        </w:tc>
      </w:tr>
    </w:tbl>
    <w:p w:rsidR="008C55C3" w:rsidRPr="00246731" w:rsidRDefault="008C55C3" w:rsidP="00601B78">
      <w:pPr>
        <w:pStyle w:val="AralkYok"/>
        <w:tabs>
          <w:tab w:val="left" w:pos="411"/>
          <w:tab w:val="center" w:pos="5102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55C3" w:rsidRPr="00246731" w:rsidSect="00246731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00B50"/>
    <w:multiLevelType w:val="hybridMultilevel"/>
    <w:tmpl w:val="C8ACF838"/>
    <w:lvl w:ilvl="0" w:tplc="718454F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82FE3"/>
    <w:multiLevelType w:val="hybridMultilevel"/>
    <w:tmpl w:val="2D9E54EE"/>
    <w:lvl w:ilvl="0" w:tplc="EFE2557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D7AC9"/>
    <w:multiLevelType w:val="hybridMultilevel"/>
    <w:tmpl w:val="EE361B14"/>
    <w:lvl w:ilvl="0" w:tplc="6CE60DE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504B6"/>
    <w:multiLevelType w:val="hybridMultilevel"/>
    <w:tmpl w:val="C8ACF838"/>
    <w:lvl w:ilvl="0" w:tplc="718454F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3723D"/>
    <w:multiLevelType w:val="hybridMultilevel"/>
    <w:tmpl w:val="9E2ED5E6"/>
    <w:lvl w:ilvl="0" w:tplc="81A4E2C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08"/>
    <w:rsid w:val="00004D6E"/>
    <w:rsid w:val="00036C14"/>
    <w:rsid w:val="00044F29"/>
    <w:rsid w:val="00074013"/>
    <w:rsid w:val="00091151"/>
    <w:rsid w:val="00097134"/>
    <w:rsid w:val="0014072A"/>
    <w:rsid w:val="0014496D"/>
    <w:rsid w:val="001A559A"/>
    <w:rsid w:val="00246731"/>
    <w:rsid w:val="00247F65"/>
    <w:rsid w:val="002508A0"/>
    <w:rsid w:val="002A5E55"/>
    <w:rsid w:val="002A69C6"/>
    <w:rsid w:val="002D387D"/>
    <w:rsid w:val="002E1B33"/>
    <w:rsid w:val="003031F1"/>
    <w:rsid w:val="00304974"/>
    <w:rsid w:val="003274B1"/>
    <w:rsid w:val="00332FEC"/>
    <w:rsid w:val="00350C69"/>
    <w:rsid w:val="0036090D"/>
    <w:rsid w:val="003E7224"/>
    <w:rsid w:val="00456AB6"/>
    <w:rsid w:val="0046797E"/>
    <w:rsid w:val="004A5CE6"/>
    <w:rsid w:val="005045C4"/>
    <w:rsid w:val="0056546F"/>
    <w:rsid w:val="00592246"/>
    <w:rsid w:val="00601B78"/>
    <w:rsid w:val="00605F08"/>
    <w:rsid w:val="006328BD"/>
    <w:rsid w:val="00641914"/>
    <w:rsid w:val="00696A5C"/>
    <w:rsid w:val="006D2639"/>
    <w:rsid w:val="006E17BB"/>
    <w:rsid w:val="00741DD5"/>
    <w:rsid w:val="007E2132"/>
    <w:rsid w:val="007F0402"/>
    <w:rsid w:val="008C55C3"/>
    <w:rsid w:val="009616A9"/>
    <w:rsid w:val="0098366C"/>
    <w:rsid w:val="00984D9A"/>
    <w:rsid w:val="009F715A"/>
    <w:rsid w:val="00A958A7"/>
    <w:rsid w:val="00AF2CD8"/>
    <w:rsid w:val="00B1205D"/>
    <w:rsid w:val="00B67528"/>
    <w:rsid w:val="00BB5802"/>
    <w:rsid w:val="00C01F9B"/>
    <w:rsid w:val="00C1018A"/>
    <w:rsid w:val="00C352BB"/>
    <w:rsid w:val="00C46321"/>
    <w:rsid w:val="00C71051"/>
    <w:rsid w:val="00CC6342"/>
    <w:rsid w:val="00CF3108"/>
    <w:rsid w:val="00D3679F"/>
    <w:rsid w:val="00D927D5"/>
    <w:rsid w:val="00E22193"/>
    <w:rsid w:val="00EA6090"/>
    <w:rsid w:val="00F40659"/>
    <w:rsid w:val="00F711EF"/>
    <w:rsid w:val="00F81551"/>
    <w:rsid w:val="00F85931"/>
    <w:rsid w:val="00F94023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45205-D0E3-4A5D-91FE-57AE3404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1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F310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7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15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41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Savas</dc:creator>
  <cp:keywords/>
  <dc:description/>
  <cp:lastModifiedBy>Fatih Savas</cp:lastModifiedBy>
  <cp:revision>2</cp:revision>
  <cp:lastPrinted>2023-03-14T08:19:00Z</cp:lastPrinted>
  <dcterms:created xsi:type="dcterms:W3CDTF">2024-02-23T06:00:00Z</dcterms:created>
  <dcterms:modified xsi:type="dcterms:W3CDTF">2024-02-23T06:00:00Z</dcterms:modified>
</cp:coreProperties>
</file>